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80" w:rsidRPr="0049251F" w:rsidRDefault="006B391A" w:rsidP="002B4537">
      <w:pPr>
        <w:spacing w:line="480" w:lineRule="auto"/>
        <w:rPr>
          <w:b/>
          <w:szCs w:val="24"/>
        </w:rPr>
      </w:pPr>
      <w:r w:rsidRPr="0049251F">
        <w:rPr>
          <w:b/>
          <w:szCs w:val="24"/>
        </w:rPr>
        <w:t>Older Women, Work and the I</w:t>
      </w:r>
      <w:r w:rsidR="00A97935" w:rsidRPr="0049251F">
        <w:rPr>
          <w:b/>
          <w:szCs w:val="24"/>
        </w:rPr>
        <w:t>mpact of D</w:t>
      </w:r>
      <w:r w:rsidR="008E728C" w:rsidRPr="0049251F">
        <w:rPr>
          <w:b/>
          <w:szCs w:val="24"/>
        </w:rPr>
        <w:t>iscrimination</w:t>
      </w:r>
      <w:r w:rsidR="001E0C80" w:rsidRPr="0049251F">
        <w:rPr>
          <w:b/>
          <w:szCs w:val="24"/>
        </w:rPr>
        <w:t xml:space="preserve">   </w:t>
      </w:r>
    </w:p>
    <w:p w:rsidR="000D3295" w:rsidRDefault="00060B5C" w:rsidP="002B4537">
      <w:pPr>
        <w:spacing w:line="480" w:lineRule="auto"/>
        <w:rPr>
          <w:szCs w:val="24"/>
        </w:rPr>
      </w:pPr>
      <w:r w:rsidRPr="0049251F">
        <w:rPr>
          <w:szCs w:val="24"/>
        </w:rPr>
        <w:t xml:space="preserve">The aim of this chapter is to shed some light on </w:t>
      </w:r>
      <w:r w:rsidR="00A42E15" w:rsidRPr="0049251F">
        <w:rPr>
          <w:szCs w:val="24"/>
        </w:rPr>
        <w:t xml:space="preserve">the impact </w:t>
      </w:r>
      <w:r w:rsidR="008E728C" w:rsidRPr="0049251F">
        <w:rPr>
          <w:szCs w:val="24"/>
        </w:rPr>
        <w:t>discrimination has on older</w:t>
      </w:r>
      <w:r w:rsidR="008E728C">
        <w:rPr>
          <w:szCs w:val="24"/>
        </w:rPr>
        <w:t xml:space="preserve"> wome</w:t>
      </w:r>
      <w:r w:rsidR="00A42E15">
        <w:rPr>
          <w:szCs w:val="24"/>
        </w:rPr>
        <w:t>n</w:t>
      </w:r>
      <w:r w:rsidR="008E728C">
        <w:rPr>
          <w:szCs w:val="24"/>
        </w:rPr>
        <w:t xml:space="preserve"> (50 +) and to investigate how their </w:t>
      </w:r>
      <w:r>
        <w:rPr>
          <w:szCs w:val="24"/>
        </w:rPr>
        <w:t>under-represent</w:t>
      </w:r>
      <w:r w:rsidR="008E728C">
        <w:rPr>
          <w:szCs w:val="24"/>
        </w:rPr>
        <w:t xml:space="preserve">ation </w:t>
      </w:r>
      <w:r>
        <w:rPr>
          <w:szCs w:val="24"/>
        </w:rPr>
        <w:t xml:space="preserve">in the workforce </w:t>
      </w:r>
      <w:r w:rsidR="008E728C">
        <w:rPr>
          <w:szCs w:val="24"/>
        </w:rPr>
        <w:t xml:space="preserve">may be partly attributed to a </w:t>
      </w:r>
      <w:r>
        <w:rPr>
          <w:szCs w:val="24"/>
        </w:rPr>
        <w:t>combination of past and present age (and gender) discrimination</w:t>
      </w:r>
      <w:r w:rsidR="00613B44">
        <w:rPr>
          <w:szCs w:val="24"/>
        </w:rPr>
        <w:t>.</w:t>
      </w:r>
      <w:r w:rsidR="00370130">
        <w:rPr>
          <w:szCs w:val="24"/>
        </w:rPr>
        <w:t xml:space="preserve"> </w:t>
      </w:r>
    </w:p>
    <w:p w:rsidR="0049251F" w:rsidRDefault="0049251F" w:rsidP="002B4537">
      <w:pPr>
        <w:spacing w:line="480" w:lineRule="auto"/>
        <w:rPr>
          <w:szCs w:val="24"/>
        </w:rPr>
      </w:pPr>
    </w:p>
    <w:p w:rsidR="000D3295" w:rsidRDefault="00370130" w:rsidP="002B4537">
      <w:pPr>
        <w:spacing w:line="480" w:lineRule="auto"/>
        <w:rPr>
          <w:szCs w:val="24"/>
        </w:rPr>
      </w:pPr>
      <w:r>
        <w:rPr>
          <w:szCs w:val="24"/>
        </w:rPr>
        <w:t>It</w:t>
      </w:r>
      <w:r w:rsidR="00060B5C">
        <w:rPr>
          <w:szCs w:val="24"/>
        </w:rPr>
        <w:t xml:space="preserve"> is suggested that </w:t>
      </w:r>
      <w:r w:rsidR="00613B44">
        <w:rPr>
          <w:szCs w:val="24"/>
        </w:rPr>
        <w:t xml:space="preserve">a tension exists for </w:t>
      </w:r>
      <w:r w:rsidR="0099545B">
        <w:rPr>
          <w:szCs w:val="24"/>
        </w:rPr>
        <w:t xml:space="preserve">older women </w:t>
      </w:r>
      <w:r w:rsidR="0082685A">
        <w:rPr>
          <w:szCs w:val="24"/>
        </w:rPr>
        <w:t>in attempting to access employment</w:t>
      </w:r>
      <w:r w:rsidR="00613B44">
        <w:rPr>
          <w:szCs w:val="24"/>
        </w:rPr>
        <w:t xml:space="preserve"> </w:t>
      </w:r>
      <w:r w:rsidR="0082685A">
        <w:rPr>
          <w:szCs w:val="24"/>
        </w:rPr>
        <w:t xml:space="preserve">as being at </w:t>
      </w:r>
      <w:r w:rsidR="00B924F7">
        <w:rPr>
          <w:szCs w:val="24"/>
        </w:rPr>
        <w:t xml:space="preserve">odds with </w:t>
      </w:r>
      <w:r w:rsidR="000D3295">
        <w:rPr>
          <w:szCs w:val="24"/>
        </w:rPr>
        <w:t>their experiences</w:t>
      </w:r>
      <w:r w:rsidR="00B924F7">
        <w:rPr>
          <w:szCs w:val="24"/>
        </w:rPr>
        <w:t xml:space="preserve"> of gendered ageism, </w:t>
      </w:r>
      <w:r w:rsidR="0082685A">
        <w:rPr>
          <w:szCs w:val="24"/>
        </w:rPr>
        <w:t xml:space="preserve">the </w:t>
      </w:r>
      <w:r w:rsidR="00B924F7">
        <w:rPr>
          <w:szCs w:val="24"/>
        </w:rPr>
        <w:t>gendered assumptions</w:t>
      </w:r>
      <w:r w:rsidR="0082685A">
        <w:rPr>
          <w:szCs w:val="24"/>
        </w:rPr>
        <w:t xml:space="preserve"> of both the family and wider society </w:t>
      </w:r>
      <w:r w:rsidR="00B924F7">
        <w:rPr>
          <w:szCs w:val="24"/>
        </w:rPr>
        <w:t xml:space="preserve">and </w:t>
      </w:r>
      <w:r w:rsidR="0082685A">
        <w:rPr>
          <w:szCs w:val="24"/>
        </w:rPr>
        <w:t xml:space="preserve">their sufferance of </w:t>
      </w:r>
      <w:r w:rsidR="00B924F7">
        <w:rPr>
          <w:szCs w:val="24"/>
        </w:rPr>
        <w:t>gender</w:t>
      </w:r>
      <w:r w:rsidR="000D3295">
        <w:rPr>
          <w:szCs w:val="24"/>
        </w:rPr>
        <w:t xml:space="preserve">ed disadvantage </w:t>
      </w:r>
      <w:r w:rsidR="00E266D5">
        <w:rPr>
          <w:szCs w:val="24"/>
        </w:rPr>
        <w:t>and discrimination</w:t>
      </w:r>
      <w:r w:rsidR="00B924F7">
        <w:rPr>
          <w:szCs w:val="24"/>
        </w:rPr>
        <w:t xml:space="preserve">. </w:t>
      </w:r>
      <w:r w:rsidR="0082685A">
        <w:rPr>
          <w:szCs w:val="24"/>
        </w:rPr>
        <w:t xml:space="preserve">Each aspect </w:t>
      </w:r>
      <w:r w:rsidR="000D3295">
        <w:rPr>
          <w:szCs w:val="24"/>
        </w:rPr>
        <w:t xml:space="preserve">of which has created </w:t>
      </w:r>
      <w:r w:rsidR="0082685A">
        <w:rPr>
          <w:szCs w:val="24"/>
        </w:rPr>
        <w:t>barrier</w:t>
      </w:r>
      <w:r w:rsidR="000D3295">
        <w:rPr>
          <w:szCs w:val="24"/>
        </w:rPr>
        <w:t>s</w:t>
      </w:r>
      <w:r w:rsidR="0082685A">
        <w:rPr>
          <w:szCs w:val="24"/>
        </w:rPr>
        <w:t xml:space="preserve"> </w:t>
      </w:r>
      <w:r w:rsidR="000D3295">
        <w:rPr>
          <w:szCs w:val="24"/>
        </w:rPr>
        <w:t>to women’s participation.</w:t>
      </w:r>
      <w:r w:rsidR="0082685A">
        <w:rPr>
          <w:szCs w:val="24"/>
        </w:rPr>
        <w:t xml:space="preserve">  </w:t>
      </w:r>
    </w:p>
    <w:p w:rsidR="004C42B2" w:rsidRDefault="000D3295" w:rsidP="002B4537">
      <w:pPr>
        <w:spacing w:line="480" w:lineRule="auto"/>
        <w:rPr>
          <w:szCs w:val="24"/>
        </w:rPr>
      </w:pPr>
      <w:r>
        <w:rPr>
          <w:szCs w:val="24"/>
        </w:rPr>
        <w:t xml:space="preserve">Despite being at the forefront </w:t>
      </w:r>
      <w:r w:rsidR="00E266D5">
        <w:rPr>
          <w:szCs w:val="24"/>
        </w:rPr>
        <w:t>of the fight</w:t>
      </w:r>
      <w:r>
        <w:rPr>
          <w:szCs w:val="24"/>
        </w:rPr>
        <w:t xml:space="preserve"> for equal opportunities with women of all ages</w:t>
      </w:r>
      <w:r w:rsidR="00E266D5">
        <w:rPr>
          <w:szCs w:val="24"/>
        </w:rPr>
        <w:t>, older women ar</w:t>
      </w:r>
      <w:r>
        <w:rPr>
          <w:szCs w:val="24"/>
        </w:rPr>
        <w:t xml:space="preserve">e now looking back at a lifetime of endeavours to achieve equality with men, facing further prejudicial treatment </w:t>
      </w:r>
      <w:r w:rsidR="00E266D5">
        <w:rPr>
          <w:szCs w:val="24"/>
        </w:rPr>
        <w:t>as</w:t>
      </w:r>
      <w:r w:rsidR="004C42B2">
        <w:rPr>
          <w:szCs w:val="24"/>
        </w:rPr>
        <w:t xml:space="preserve"> </w:t>
      </w:r>
      <w:r>
        <w:rPr>
          <w:szCs w:val="24"/>
        </w:rPr>
        <w:t>older women in the form of Ageism.</w:t>
      </w:r>
      <w:r w:rsidRPr="000D3295">
        <w:rPr>
          <w:szCs w:val="24"/>
        </w:rPr>
        <w:t xml:space="preserve"> </w:t>
      </w:r>
      <w:r>
        <w:rPr>
          <w:szCs w:val="24"/>
        </w:rPr>
        <w:t>For women the consequences of gr</w:t>
      </w:r>
      <w:r w:rsidR="004C42B2">
        <w:rPr>
          <w:szCs w:val="24"/>
        </w:rPr>
        <w:t>owing older in a society that v</w:t>
      </w:r>
      <w:r>
        <w:rPr>
          <w:szCs w:val="24"/>
        </w:rPr>
        <w:t>alu</w:t>
      </w:r>
      <w:r w:rsidR="004C42B2">
        <w:rPr>
          <w:szCs w:val="24"/>
        </w:rPr>
        <w:t>e</w:t>
      </w:r>
      <w:r>
        <w:rPr>
          <w:szCs w:val="24"/>
        </w:rPr>
        <w:t xml:space="preserve">s youth and beauty </w:t>
      </w:r>
      <w:r w:rsidR="004C42B2">
        <w:rPr>
          <w:szCs w:val="24"/>
        </w:rPr>
        <w:t>and the disadvantaging attitudes of employers and society in general</w:t>
      </w:r>
      <w:r w:rsidR="00E266D5">
        <w:rPr>
          <w:szCs w:val="24"/>
        </w:rPr>
        <w:t>,</w:t>
      </w:r>
      <w:r w:rsidR="004C42B2">
        <w:rPr>
          <w:szCs w:val="24"/>
        </w:rPr>
        <w:t xml:space="preserve"> </w:t>
      </w:r>
      <w:r w:rsidR="00E266D5">
        <w:rPr>
          <w:szCs w:val="24"/>
        </w:rPr>
        <w:t>has</w:t>
      </w:r>
      <w:r>
        <w:rPr>
          <w:szCs w:val="24"/>
        </w:rPr>
        <w:t xml:space="preserve"> served to limit </w:t>
      </w:r>
      <w:r w:rsidR="00E266D5">
        <w:rPr>
          <w:szCs w:val="24"/>
        </w:rPr>
        <w:t xml:space="preserve">the desires and expectations of </w:t>
      </w:r>
      <w:r>
        <w:rPr>
          <w:szCs w:val="24"/>
        </w:rPr>
        <w:t xml:space="preserve">older </w:t>
      </w:r>
      <w:r w:rsidR="00E266D5">
        <w:rPr>
          <w:szCs w:val="24"/>
        </w:rPr>
        <w:t>women to receive equal treatment in the workplace</w:t>
      </w:r>
      <w:r w:rsidR="006E2959">
        <w:rPr>
          <w:szCs w:val="24"/>
        </w:rPr>
        <w:t>,</w:t>
      </w:r>
      <w:r w:rsidR="00E266D5">
        <w:rPr>
          <w:szCs w:val="24"/>
        </w:rPr>
        <w:t xml:space="preserve"> thus  </w:t>
      </w:r>
      <w:r w:rsidR="004C42B2">
        <w:rPr>
          <w:szCs w:val="24"/>
        </w:rPr>
        <w:t>resulting</w:t>
      </w:r>
      <w:r>
        <w:rPr>
          <w:szCs w:val="24"/>
        </w:rPr>
        <w:t xml:space="preserve"> in a reduction in presence and </w:t>
      </w:r>
      <w:r w:rsidR="00E266D5">
        <w:rPr>
          <w:szCs w:val="24"/>
        </w:rPr>
        <w:t xml:space="preserve">constraints on prospects </w:t>
      </w:r>
      <w:r w:rsidR="004C42B2">
        <w:rPr>
          <w:szCs w:val="24"/>
        </w:rPr>
        <w:t>to redress the imbalance</w:t>
      </w:r>
      <w:r w:rsidR="00E266D5">
        <w:rPr>
          <w:szCs w:val="24"/>
        </w:rPr>
        <w:t>.</w:t>
      </w:r>
      <w:r w:rsidR="006E2959" w:rsidRPr="006E2959">
        <w:rPr>
          <w:szCs w:val="24"/>
        </w:rPr>
        <w:t xml:space="preserve"> </w:t>
      </w:r>
      <w:r w:rsidR="006E2959">
        <w:rPr>
          <w:szCs w:val="24"/>
        </w:rPr>
        <w:t>All of which creates a di</w:t>
      </w:r>
      <w:r w:rsidR="00B21CF2">
        <w:rPr>
          <w:szCs w:val="24"/>
        </w:rPr>
        <w:t xml:space="preserve">sillusionment with the efficacy </w:t>
      </w:r>
      <w:r w:rsidR="006E2959">
        <w:rPr>
          <w:szCs w:val="24"/>
        </w:rPr>
        <w:t>of legislation to combat discrimination</w:t>
      </w:r>
      <w:r w:rsidR="00B21CF2">
        <w:rPr>
          <w:szCs w:val="24"/>
        </w:rPr>
        <w:t xml:space="preserve">. </w:t>
      </w:r>
    </w:p>
    <w:p w:rsidR="00770E63" w:rsidRDefault="0099545B" w:rsidP="002B4537">
      <w:pPr>
        <w:spacing w:line="480" w:lineRule="auto"/>
        <w:rPr>
          <w:szCs w:val="24"/>
        </w:rPr>
      </w:pPr>
      <w:r>
        <w:rPr>
          <w:szCs w:val="24"/>
        </w:rPr>
        <w:t xml:space="preserve">Their experiences </w:t>
      </w:r>
      <w:r w:rsidR="00370130">
        <w:rPr>
          <w:szCs w:val="24"/>
        </w:rPr>
        <w:t xml:space="preserve">highlight </w:t>
      </w:r>
      <w:r w:rsidR="005277BB">
        <w:rPr>
          <w:szCs w:val="24"/>
        </w:rPr>
        <w:t xml:space="preserve">that </w:t>
      </w:r>
      <w:r w:rsidR="005277BB" w:rsidRPr="005277BB">
        <w:rPr>
          <w:szCs w:val="24"/>
        </w:rPr>
        <w:t>gratuitous</w:t>
      </w:r>
      <w:r w:rsidR="005277BB">
        <w:rPr>
          <w:szCs w:val="24"/>
        </w:rPr>
        <w:t xml:space="preserve"> </w:t>
      </w:r>
      <w:r w:rsidR="00370130">
        <w:rPr>
          <w:szCs w:val="24"/>
        </w:rPr>
        <w:t xml:space="preserve">treatment </w:t>
      </w:r>
      <w:r>
        <w:rPr>
          <w:szCs w:val="24"/>
        </w:rPr>
        <w:t>in the labour market</w:t>
      </w:r>
      <w:r w:rsidR="008E728C">
        <w:rPr>
          <w:szCs w:val="24"/>
        </w:rPr>
        <w:t>s</w:t>
      </w:r>
      <w:r w:rsidR="00370130">
        <w:rPr>
          <w:szCs w:val="24"/>
        </w:rPr>
        <w:t xml:space="preserve">, </w:t>
      </w:r>
      <w:r w:rsidR="008E728C">
        <w:rPr>
          <w:szCs w:val="24"/>
        </w:rPr>
        <w:t xml:space="preserve">in </w:t>
      </w:r>
      <w:r w:rsidR="00370130">
        <w:rPr>
          <w:szCs w:val="24"/>
        </w:rPr>
        <w:t>training</w:t>
      </w:r>
      <w:r w:rsidR="004A169A">
        <w:rPr>
          <w:szCs w:val="24"/>
        </w:rPr>
        <w:t>,</w:t>
      </w:r>
      <w:r w:rsidR="00370130">
        <w:rPr>
          <w:szCs w:val="24"/>
        </w:rPr>
        <w:t xml:space="preserve"> </w:t>
      </w:r>
      <w:r w:rsidR="008E728C">
        <w:rPr>
          <w:szCs w:val="24"/>
        </w:rPr>
        <w:t xml:space="preserve">access and </w:t>
      </w:r>
      <w:r w:rsidR="00370130">
        <w:rPr>
          <w:szCs w:val="24"/>
        </w:rPr>
        <w:t>education</w:t>
      </w:r>
      <w:r w:rsidR="00A42E15">
        <w:rPr>
          <w:szCs w:val="24"/>
        </w:rPr>
        <w:t>,</w:t>
      </w:r>
      <w:r w:rsidR="00DB596D">
        <w:rPr>
          <w:szCs w:val="24"/>
        </w:rPr>
        <w:t xml:space="preserve"> </w:t>
      </w:r>
      <w:r w:rsidR="0056222E">
        <w:rPr>
          <w:szCs w:val="24"/>
        </w:rPr>
        <w:t>results in,</w:t>
      </w:r>
      <w:r w:rsidR="005277BB">
        <w:rPr>
          <w:szCs w:val="24"/>
        </w:rPr>
        <w:t xml:space="preserve"> internalisation</w:t>
      </w:r>
      <w:r w:rsidR="00370130">
        <w:rPr>
          <w:szCs w:val="24"/>
        </w:rPr>
        <w:t xml:space="preserve"> of </w:t>
      </w:r>
      <w:r w:rsidR="004A169A">
        <w:rPr>
          <w:szCs w:val="24"/>
        </w:rPr>
        <w:t xml:space="preserve">negative and unfair </w:t>
      </w:r>
      <w:r w:rsidR="0056222E">
        <w:rPr>
          <w:szCs w:val="24"/>
        </w:rPr>
        <w:t>treatment</w:t>
      </w:r>
      <w:r w:rsidR="005277BB">
        <w:rPr>
          <w:szCs w:val="24"/>
        </w:rPr>
        <w:t xml:space="preserve">. </w:t>
      </w:r>
      <w:r w:rsidR="0095717E">
        <w:rPr>
          <w:szCs w:val="24"/>
        </w:rPr>
        <w:t xml:space="preserve">For </w:t>
      </w:r>
      <w:r w:rsidR="00E72815">
        <w:rPr>
          <w:szCs w:val="24"/>
        </w:rPr>
        <w:t>a</w:t>
      </w:r>
      <w:r w:rsidR="00501F46">
        <w:rPr>
          <w:szCs w:val="24"/>
        </w:rPr>
        <w:t xml:space="preserve"> large contingent </w:t>
      </w:r>
      <w:r w:rsidR="0095717E">
        <w:rPr>
          <w:szCs w:val="24"/>
        </w:rPr>
        <w:t>of women</w:t>
      </w:r>
      <w:r w:rsidR="00B21CF2">
        <w:rPr>
          <w:szCs w:val="24"/>
        </w:rPr>
        <w:t>,</w:t>
      </w:r>
      <w:r w:rsidR="0095717E">
        <w:rPr>
          <w:szCs w:val="24"/>
        </w:rPr>
        <w:t xml:space="preserve"> </w:t>
      </w:r>
      <w:r w:rsidR="00E72815">
        <w:rPr>
          <w:szCs w:val="24"/>
        </w:rPr>
        <w:t xml:space="preserve">striving </w:t>
      </w:r>
      <w:r w:rsidR="001B673A">
        <w:rPr>
          <w:szCs w:val="24"/>
        </w:rPr>
        <w:t xml:space="preserve">to </w:t>
      </w:r>
      <w:r w:rsidR="0095717E">
        <w:rPr>
          <w:szCs w:val="24"/>
        </w:rPr>
        <w:t>a</w:t>
      </w:r>
      <w:r w:rsidR="00E72815">
        <w:rPr>
          <w:szCs w:val="24"/>
        </w:rPr>
        <w:t>ttain an acceptable</w:t>
      </w:r>
      <w:r w:rsidR="0095717E">
        <w:rPr>
          <w:szCs w:val="24"/>
        </w:rPr>
        <w:t xml:space="preserve"> work-life balance</w:t>
      </w:r>
      <w:r w:rsidR="0074427D">
        <w:rPr>
          <w:szCs w:val="24"/>
        </w:rPr>
        <w:t>, chose</w:t>
      </w:r>
      <w:r w:rsidR="00B21CF2">
        <w:rPr>
          <w:szCs w:val="24"/>
        </w:rPr>
        <w:t xml:space="preserve"> to work part-time often under pressure from society, family </w:t>
      </w:r>
      <w:r w:rsidR="00E72815">
        <w:rPr>
          <w:szCs w:val="24"/>
        </w:rPr>
        <w:t xml:space="preserve">and </w:t>
      </w:r>
      <w:r w:rsidR="00B21CF2">
        <w:rPr>
          <w:szCs w:val="24"/>
        </w:rPr>
        <w:t xml:space="preserve">their own commitment to </w:t>
      </w:r>
      <w:r w:rsidR="00B21CF2">
        <w:rPr>
          <w:szCs w:val="24"/>
        </w:rPr>
        <w:lastRenderedPageBreak/>
        <w:t>the provision of childcare within the home. T</w:t>
      </w:r>
      <w:r w:rsidR="003372A3">
        <w:rPr>
          <w:szCs w:val="24"/>
        </w:rPr>
        <w:t xml:space="preserve">he </w:t>
      </w:r>
      <w:r w:rsidR="00E266D5">
        <w:rPr>
          <w:szCs w:val="24"/>
        </w:rPr>
        <w:t xml:space="preserve">interpretation </w:t>
      </w:r>
      <w:r w:rsidR="001C05E2">
        <w:rPr>
          <w:szCs w:val="24"/>
        </w:rPr>
        <w:t xml:space="preserve">of </w:t>
      </w:r>
      <w:r w:rsidR="00E72815">
        <w:rPr>
          <w:szCs w:val="24"/>
        </w:rPr>
        <w:t xml:space="preserve"> </w:t>
      </w:r>
      <w:r w:rsidR="00B21CF2">
        <w:rPr>
          <w:szCs w:val="24"/>
        </w:rPr>
        <w:t>p</w:t>
      </w:r>
      <w:r w:rsidR="0095717E">
        <w:rPr>
          <w:szCs w:val="24"/>
        </w:rPr>
        <w:t xml:space="preserve">art-time work </w:t>
      </w:r>
      <w:r w:rsidR="001C05E2">
        <w:rPr>
          <w:szCs w:val="24"/>
        </w:rPr>
        <w:t xml:space="preserve">as being  </w:t>
      </w:r>
      <w:r w:rsidR="00B21CF2">
        <w:rPr>
          <w:szCs w:val="24"/>
        </w:rPr>
        <w:t xml:space="preserve"> </w:t>
      </w:r>
      <w:r w:rsidR="001B673A">
        <w:rPr>
          <w:szCs w:val="24"/>
        </w:rPr>
        <w:t>low status</w:t>
      </w:r>
      <w:r w:rsidR="00E266D5">
        <w:rPr>
          <w:szCs w:val="24"/>
        </w:rPr>
        <w:t>,</w:t>
      </w:r>
      <w:r w:rsidR="001B673A">
        <w:rPr>
          <w:szCs w:val="24"/>
        </w:rPr>
        <w:t xml:space="preserve"> low skill</w:t>
      </w:r>
      <w:r w:rsidR="00E72815">
        <w:rPr>
          <w:szCs w:val="24"/>
        </w:rPr>
        <w:t xml:space="preserve"> work</w:t>
      </w:r>
      <w:r w:rsidR="006E2959">
        <w:rPr>
          <w:szCs w:val="24"/>
        </w:rPr>
        <w:t xml:space="preserve">, </w:t>
      </w:r>
      <w:r w:rsidR="001C05E2">
        <w:rPr>
          <w:szCs w:val="24"/>
        </w:rPr>
        <w:t xml:space="preserve">accompanied by </w:t>
      </w:r>
      <w:r w:rsidR="00B21CF2">
        <w:rPr>
          <w:szCs w:val="24"/>
        </w:rPr>
        <w:t xml:space="preserve">less </w:t>
      </w:r>
      <w:r w:rsidR="001C05E2">
        <w:rPr>
          <w:szCs w:val="24"/>
        </w:rPr>
        <w:t xml:space="preserve">employment </w:t>
      </w:r>
      <w:r w:rsidR="00B21CF2">
        <w:rPr>
          <w:szCs w:val="24"/>
        </w:rPr>
        <w:t>rights</w:t>
      </w:r>
      <w:r w:rsidR="001C05E2">
        <w:rPr>
          <w:szCs w:val="24"/>
        </w:rPr>
        <w:t>,</w:t>
      </w:r>
      <w:r w:rsidR="00B21CF2">
        <w:rPr>
          <w:szCs w:val="24"/>
        </w:rPr>
        <w:t xml:space="preserve"> </w:t>
      </w:r>
      <w:r w:rsidR="001C05E2">
        <w:rPr>
          <w:szCs w:val="24"/>
        </w:rPr>
        <w:t>f</w:t>
      </w:r>
      <w:r w:rsidR="00B21CF2">
        <w:rPr>
          <w:szCs w:val="24"/>
        </w:rPr>
        <w:t xml:space="preserve">urther </w:t>
      </w:r>
      <w:r w:rsidR="001C05E2">
        <w:rPr>
          <w:szCs w:val="24"/>
        </w:rPr>
        <w:t>diminished</w:t>
      </w:r>
      <w:r w:rsidR="00B21CF2">
        <w:rPr>
          <w:szCs w:val="24"/>
        </w:rPr>
        <w:t xml:space="preserve"> </w:t>
      </w:r>
      <w:r w:rsidR="001C05E2">
        <w:rPr>
          <w:szCs w:val="24"/>
        </w:rPr>
        <w:t xml:space="preserve">the value of women’s contribution to the economy and society. </w:t>
      </w:r>
      <w:r w:rsidR="00B21CF2">
        <w:rPr>
          <w:szCs w:val="24"/>
        </w:rPr>
        <w:t xml:space="preserve"> </w:t>
      </w:r>
    </w:p>
    <w:p w:rsidR="00E72815" w:rsidRDefault="00770E63" w:rsidP="002B4537">
      <w:pPr>
        <w:spacing w:line="480" w:lineRule="auto"/>
        <w:rPr>
          <w:szCs w:val="24"/>
        </w:rPr>
      </w:pPr>
      <w:r w:rsidRPr="00FE1564">
        <w:rPr>
          <w:szCs w:val="24"/>
        </w:rPr>
        <w:t>P</w:t>
      </w:r>
      <w:r>
        <w:rPr>
          <w:szCs w:val="24"/>
        </w:rPr>
        <w:t xml:space="preserve">ast </w:t>
      </w:r>
      <w:r w:rsidRPr="00FE1564">
        <w:rPr>
          <w:szCs w:val="24"/>
        </w:rPr>
        <w:t xml:space="preserve">experiences and missed opportunities within work and the education </w:t>
      </w:r>
      <w:r w:rsidR="0074427D" w:rsidRPr="00FE1564">
        <w:rPr>
          <w:szCs w:val="24"/>
        </w:rPr>
        <w:t xml:space="preserve">system </w:t>
      </w:r>
      <w:r w:rsidR="0074427D">
        <w:rPr>
          <w:szCs w:val="24"/>
        </w:rPr>
        <w:t>created</w:t>
      </w:r>
      <w:r w:rsidRPr="00FE1564">
        <w:rPr>
          <w:szCs w:val="24"/>
        </w:rPr>
        <w:t xml:space="preserve"> </w:t>
      </w:r>
      <w:r>
        <w:rPr>
          <w:szCs w:val="24"/>
        </w:rPr>
        <w:t xml:space="preserve">a </w:t>
      </w:r>
      <w:r w:rsidRPr="00FE1564">
        <w:rPr>
          <w:szCs w:val="24"/>
        </w:rPr>
        <w:t>mistrust of fair treatment at work (</w:t>
      </w:r>
      <w:r>
        <w:rPr>
          <w:szCs w:val="24"/>
        </w:rPr>
        <w:t xml:space="preserve">perceived to be </w:t>
      </w:r>
      <w:r w:rsidRPr="00FE1564">
        <w:rPr>
          <w:szCs w:val="24"/>
        </w:rPr>
        <w:t xml:space="preserve">based upon ageist assumptions by employers) and a lack of belief in their own ability to achieve educationally, thus potentially damaging any policy interventions aimed at improving work or educational opportunities for older people. The thought of re-entering education or work or training later in life after </w:t>
      </w:r>
      <w:r>
        <w:rPr>
          <w:szCs w:val="24"/>
        </w:rPr>
        <w:t>pro</w:t>
      </w:r>
      <w:r w:rsidRPr="00FE1564">
        <w:rPr>
          <w:szCs w:val="24"/>
        </w:rPr>
        <w:t>long</w:t>
      </w:r>
      <w:r>
        <w:rPr>
          <w:szCs w:val="24"/>
        </w:rPr>
        <w:t>ed detachment is</w:t>
      </w:r>
      <w:r w:rsidRPr="00FE1564">
        <w:rPr>
          <w:szCs w:val="24"/>
        </w:rPr>
        <w:t xml:space="preserve"> fraught with feelings of anxiety</w:t>
      </w:r>
      <w:r>
        <w:rPr>
          <w:szCs w:val="24"/>
        </w:rPr>
        <w:t xml:space="preserve"> (Grant </w:t>
      </w:r>
      <w:r>
        <w:rPr>
          <w:i/>
          <w:szCs w:val="24"/>
        </w:rPr>
        <w:t xml:space="preserve">Et al </w:t>
      </w:r>
      <w:r>
        <w:rPr>
          <w:szCs w:val="24"/>
        </w:rPr>
        <w:t xml:space="preserve"> 2006)</w:t>
      </w:r>
      <w:r w:rsidRPr="00FE1564">
        <w:rPr>
          <w:szCs w:val="24"/>
        </w:rPr>
        <w:t>.</w:t>
      </w:r>
      <w:r w:rsidR="001C05E2">
        <w:rPr>
          <w:szCs w:val="24"/>
        </w:rPr>
        <w:t xml:space="preserve"> </w:t>
      </w:r>
      <w:r w:rsidR="0095717E">
        <w:rPr>
          <w:szCs w:val="24"/>
        </w:rPr>
        <w:t xml:space="preserve"> </w:t>
      </w:r>
      <w:r w:rsidR="006E2959">
        <w:rPr>
          <w:szCs w:val="24"/>
        </w:rPr>
        <w:t xml:space="preserve"> </w:t>
      </w:r>
      <w:r w:rsidR="00501F46">
        <w:rPr>
          <w:szCs w:val="24"/>
        </w:rPr>
        <w:t xml:space="preserve"> </w:t>
      </w:r>
      <w:r w:rsidR="006E2959">
        <w:rPr>
          <w:szCs w:val="24"/>
        </w:rPr>
        <w:t xml:space="preserve"> </w:t>
      </w:r>
      <w:r w:rsidR="004A169A" w:rsidRPr="00FE1564">
        <w:rPr>
          <w:szCs w:val="24"/>
        </w:rPr>
        <w:t xml:space="preserve">  </w:t>
      </w:r>
    </w:p>
    <w:p w:rsidR="003372A3" w:rsidRDefault="00770E63" w:rsidP="002B4537">
      <w:pPr>
        <w:spacing w:line="480" w:lineRule="auto"/>
        <w:rPr>
          <w:szCs w:val="24"/>
        </w:rPr>
      </w:pPr>
      <w:r>
        <w:rPr>
          <w:szCs w:val="24"/>
        </w:rPr>
        <w:t>The chapter will be divided</w:t>
      </w:r>
      <w:r w:rsidR="00D2711C">
        <w:rPr>
          <w:szCs w:val="24"/>
        </w:rPr>
        <w:t xml:space="preserve"> </w:t>
      </w:r>
      <w:r w:rsidR="001E0C80" w:rsidRPr="00FE1564">
        <w:rPr>
          <w:szCs w:val="24"/>
        </w:rPr>
        <w:t>in</w:t>
      </w:r>
      <w:r w:rsidR="00D2711C">
        <w:rPr>
          <w:szCs w:val="24"/>
        </w:rPr>
        <w:t>to</w:t>
      </w:r>
      <w:r w:rsidR="001E0C80" w:rsidRPr="00FE1564">
        <w:rPr>
          <w:szCs w:val="24"/>
        </w:rPr>
        <w:t xml:space="preserve"> two sections, </w:t>
      </w:r>
      <w:r w:rsidR="00D2711C">
        <w:rPr>
          <w:szCs w:val="24"/>
        </w:rPr>
        <w:t xml:space="preserve">the first section will </w:t>
      </w:r>
      <w:r w:rsidR="001E0C80" w:rsidRPr="00FE1564">
        <w:rPr>
          <w:szCs w:val="24"/>
        </w:rPr>
        <w:t>explor</w:t>
      </w:r>
      <w:r w:rsidR="00D2711C">
        <w:rPr>
          <w:szCs w:val="24"/>
        </w:rPr>
        <w:t>e</w:t>
      </w:r>
      <w:r w:rsidR="001E0C80" w:rsidRPr="00FE1564">
        <w:rPr>
          <w:szCs w:val="24"/>
        </w:rPr>
        <w:t xml:space="preserve"> the </w:t>
      </w:r>
      <w:r w:rsidR="00D2711C">
        <w:rPr>
          <w:szCs w:val="24"/>
        </w:rPr>
        <w:t>context of women and work;</w:t>
      </w:r>
      <w:r w:rsidR="001E0C80" w:rsidRPr="00FE1564">
        <w:rPr>
          <w:szCs w:val="24"/>
        </w:rPr>
        <w:t xml:space="preserve"> </w:t>
      </w:r>
      <w:r w:rsidR="009A1824">
        <w:rPr>
          <w:szCs w:val="24"/>
        </w:rPr>
        <w:t xml:space="preserve">policy </w:t>
      </w:r>
      <w:r w:rsidR="00D2711C">
        <w:rPr>
          <w:szCs w:val="24"/>
        </w:rPr>
        <w:t>responses to the dis</w:t>
      </w:r>
      <w:r w:rsidR="00F614D6">
        <w:rPr>
          <w:szCs w:val="24"/>
        </w:rPr>
        <w:t>e</w:t>
      </w:r>
      <w:r w:rsidR="0008703F">
        <w:rPr>
          <w:szCs w:val="24"/>
        </w:rPr>
        <w:t xml:space="preserve">ngagement </w:t>
      </w:r>
      <w:r w:rsidR="00F614D6">
        <w:rPr>
          <w:szCs w:val="24"/>
        </w:rPr>
        <w:t xml:space="preserve">of older people with </w:t>
      </w:r>
      <w:r w:rsidR="0074427D">
        <w:rPr>
          <w:szCs w:val="24"/>
        </w:rPr>
        <w:t>work key</w:t>
      </w:r>
      <w:r w:rsidR="00F614D6">
        <w:rPr>
          <w:szCs w:val="24"/>
        </w:rPr>
        <w:t xml:space="preserve"> </w:t>
      </w:r>
      <w:r w:rsidR="009A1824" w:rsidRPr="00FE1564">
        <w:rPr>
          <w:szCs w:val="24"/>
        </w:rPr>
        <w:t>research</w:t>
      </w:r>
      <w:r w:rsidR="009A1824">
        <w:rPr>
          <w:szCs w:val="24"/>
        </w:rPr>
        <w:t xml:space="preserve"> in</w:t>
      </w:r>
      <w:r w:rsidR="00F614D6">
        <w:rPr>
          <w:szCs w:val="24"/>
        </w:rPr>
        <w:t>to</w:t>
      </w:r>
      <w:r w:rsidR="009A1824">
        <w:rPr>
          <w:szCs w:val="24"/>
        </w:rPr>
        <w:t xml:space="preserve"> age </w:t>
      </w:r>
      <w:r w:rsidR="00D2711C">
        <w:rPr>
          <w:szCs w:val="24"/>
        </w:rPr>
        <w:t xml:space="preserve">(and other forms of) </w:t>
      </w:r>
      <w:r w:rsidR="001E0C80" w:rsidRPr="00FE1564">
        <w:rPr>
          <w:szCs w:val="24"/>
        </w:rPr>
        <w:t>discrimination</w:t>
      </w:r>
      <w:r w:rsidR="00F614D6">
        <w:rPr>
          <w:szCs w:val="24"/>
        </w:rPr>
        <w:t>.</w:t>
      </w:r>
      <w:r w:rsidR="009A1824">
        <w:rPr>
          <w:szCs w:val="24"/>
        </w:rPr>
        <w:t xml:space="preserve"> </w:t>
      </w:r>
      <w:r w:rsidR="00883702">
        <w:rPr>
          <w:szCs w:val="24"/>
        </w:rPr>
        <w:t xml:space="preserve"> </w:t>
      </w:r>
      <w:r w:rsidR="00060B5C">
        <w:rPr>
          <w:szCs w:val="24"/>
        </w:rPr>
        <w:t xml:space="preserve"> </w:t>
      </w:r>
      <w:r w:rsidR="001E0C80" w:rsidRPr="00FE1564">
        <w:rPr>
          <w:szCs w:val="24"/>
        </w:rPr>
        <w:t>The second section of this chapter will concentrate on the voices of wom</w:t>
      </w:r>
      <w:r w:rsidR="00060B5C">
        <w:rPr>
          <w:szCs w:val="24"/>
        </w:rPr>
        <w:t>en over fifty</w:t>
      </w:r>
      <w:r w:rsidR="001B673A">
        <w:rPr>
          <w:rStyle w:val="FootnoteReference"/>
          <w:szCs w:val="24"/>
        </w:rPr>
        <w:footnoteReference w:id="1"/>
      </w:r>
      <w:r w:rsidR="00060B5C">
        <w:rPr>
          <w:szCs w:val="24"/>
        </w:rPr>
        <w:t xml:space="preserve">, who were interviewed </w:t>
      </w:r>
      <w:r w:rsidR="001E0C80" w:rsidRPr="00FE1564">
        <w:rPr>
          <w:szCs w:val="24"/>
        </w:rPr>
        <w:t>just prior to the implementation The Employ</w:t>
      </w:r>
      <w:r w:rsidR="00A42E15">
        <w:rPr>
          <w:szCs w:val="24"/>
        </w:rPr>
        <w:t xml:space="preserve">ment Equality (Age) </w:t>
      </w:r>
      <w:r w:rsidR="0074427D">
        <w:rPr>
          <w:szCs w:val="24"/>
        </w:rPr>
        <w:t>Regulations. In</w:t>
      </w:r>
      <w:r w:rsidR="00D2711C">
        <w:rPr>
          <w:szCs w:val="24"/>
        </w:rPr>
        <w:t xml:space="preserve"> this chapter they talk about their recollections of work, education and experiences of discrimination as both younger and older women.</w:t>
      </w:r>
    </w:p>
    <w:p w:rsidR="00D2711C" w:rsidRDefault="001E0C80" w:rsidP="002B4537">
      <w:pPr>
        <w:pStyle w:val="NormalWeb"/>
        <w:shd w:val="clear" w:color="auto" w:fill="FFFFFF"/>
        <w:spacing w:line="480" w:lineRule="auto"/>
      </w:pPr>
      <w:r w:rsidRPr="00FE1564">
        <w:t xml:space="preserve">Attention from policy makers in the UK </w:t>
      </w:r>
      <w:r w:rsidR="00D2711C">
        <w:t xml:space="preserve">regarding </w:t>
      </w:r>
      <w:r w:rsidRPr="00FE1564">
        <w:t xml:space="preserve">the under-representation of older people in the labour force resulted in various measures designed to remedy age </w:t>
      </w:r>
      <w:r w:rsidRPr="00FE1564">
        <w:lastRenderedPageBreak/>
        <w:t>discrimination. A consultation paper issued by the UK government in 1998, requested the views from employers, trades unions, and organisations representing older people and individuals</w:t>
      </w:r>
      <w:r w:rsidR="00D2711C">
        <w:t>,</w:t>
      </w:r>
      <w:r w:rsidRPr="00FE1564">
        <w:t xml:space="preserve"> on ways which could be used to address age discrimination in employment. The </w:t>
      </w:r>
      <w:r w:rsidR="0074427D" w:rsidRPr="00FE1564">
        <w:t>responses culminated</w:t>
      </w:r>
      <w:r w:rsidRPr="00FE1564">
        <w:t xml:space="preserve"> in the Voluntary code of practice</w:t>
      </w:r>
      <w:r w:rsidR="00D2711C">
        <w:t>,</w:t>
      </w:r>
      <w:r w:rsidR="00714278" w:rsidRPr="00FE1564">
        <w:t xml:space="preserve"> </w:t>
      </w:r>
      <w:r w:rsidRPr="00FE1564">
        <w:t>set</w:t>
      </w:r>
      <w:r w:rsidR="0008703F">
        <w:t>ting</w:t>
      </w:r>
      <w:r w:rsidRPr="00FE1564">
        <w:t xml:space="preserve"> out a framework of measures to encourage and promote employment of older workers</w:t>
      </w:r>
      <w:r w:rsidR="00F614D6">
        <w:t xml:space="preserve"> (DfEE 1999)</w:t>
      </w:r>
      <w:r w:rsidR="0008703F">
        <w:t xml:space="preserve">.  </w:t>
      </w:r>
      <w:r w:rsidRPr="00FE1564">
        <w:t xml:space="preserve">As a voluntary code this </w:t>
      </w:r>
      <w:r w:rsidR="0008703F">
        <w:t>achieved limited success. The</w:t>
      </w:r>
      <w:r w:rsidRPr="00FE1564">
        <w:t xml:space="preserve"> evidence in both the media and academia was </w:t>
      </w:r>
      <w:r w:rsidR="0008703F">
        <w:t xml:space="preserve">mounting, </w:t>
      </w:r>
      <w:r w:rsidR="00F614D6">
        <w:t>with the</w:t>
      </w:r>
      <w:r w:rsidR="0008703F">
        <w:t xml:space="preserve"> d</w:t>
      </w:r>
      <w:r w:rsidRPr="00FE1564">
        <w:t xml:space="preserve">iscrimination against older workers </w:t>
      </w:r>
      <w:r w:rsidR="00F614D6">
        <w:t xml:space="preserve">seemingly </w:t>
      </w:r>
      <w:r w:rsidRPr="00FE1564">
        <w:t>co</w:t>
      </w:r>
      <w:r w:rsidR="006B391A" w:rsidRPr="00FE1564">
        <w:t xml:space="preserve">ntinuing unabated. </w:t>
      </w:r>
      <w:r w:rsidR="0008703F">
        <w:t xml:space="preserve">The </w:t>
      </w:r>
      <w:r w:rsidR="00A97935" w:rsidRPr="00FE1564">
        <w:t>Employment</w:t>
      </w:r>
      <w:r w:rsidR="001D157C" w:rsidRPr="00FE1564">
        <w:t xml:space="preserve"> Equality (Age) </w:t>
      </w:r>
      <w:r w:rsidR="00026A02" w:rsidRPr="00FE1564">
        <w:t>regulations</w:t>
      </w:r>
      <w:r w:rsidR="003372A3">
        <w:t xml:space="preserve"> w</w:t>
      </w:r>
      <w:r w:rsidR="00F614D6">
        <w:t>ere</w:t>
      </w:r>
      <w:r w:rsidR="0008703F">
        <w:t xml:space="preserve"> enacted i</w:t>
      </w:r>
      <w:r w:rsidR="001D157C" w:rsidRPr="00FE1564">
        <w:t>n October 2006</w:t>
      </w:r>
      <w:r w:rsidRPr="00FE1564">
        <w:t xml:space="preserve">. </w:t>
      </w:r>
      <w:r w:rsidR="00D2711C">
        <w:t>Four year</w:t>
      </w:r>
      <w:r w:rsidR="00683008">
        <w:t>s</w:t>
      </w:r>
      <w:r w:rsidR="00D2711C">
        <w:t xml:space="preserve"> later in </w:t>
      </w:r>
      <w:r w:rsidR="00683008">
        <w:t xml:space="preserve">October </w:t>
      </w:r>
      <w:r w:rsidR="00D2711C">
        <w:t xml:space="preserve">2010 </w:t>
      </w:r>
      <w:r w:rsidR="00683008">
        <w:t>(</w:t>
      </w:r>
      <w:r w:rsidR="00D2711C">
        <w:t>at the time of writing this chapter</w:t>
      </w:r>
      <w:r w:rsidR="00683008">
        <w:t xml:space="preserve">) </w:t>
      </w:r>
      <w:r w:rsidR="00D2711C">
        <w:t xml:space="preserve"> the Equality </w:t>
      </w:r>
      <w:r w:rsidR="00D2711C" w:rsidRPr="00683008">
        <w:t xml:space="preserve">Bill is set to </w:t>
      </w:r>
      <w:r w:rsidR="0074427D" w:rsidRPr="00683008">
        <w:t>supersede</w:t>
      </w:r>
      <w:r w:rsidR="00D2711C" w:rsidRPr="00683008">
        <w:t xml:space="preserve"> </w:t>
      </w:r>
      <w:r w:rsidR="00683008" w:rsidRPr="00683008">
        <w:t>the previous legislation on discrimination</w:t>
      </w:r>
      <w:r w:rsidR="00683008">
        <w:t>,</w:t>
      </w:r>
      <w:r w:rsidR="00683008" w:rsidRPr="00683008">
        <w:t xml:space="preserve"> </w:t>
      </w:r>
      <w:r w:rsidR="00683008">
        <w:t>to</w:t>
      </w:r>
      <w:r w:rsidR="00683008" w:rsidRPr="00683008">
        <w:t xml:space="preserve"> provide a framework of discrimination law which protects individuals from unfair treatment and promotes a fair and more equal society</w:t>
      </w:r>
      <w:r w:rsidR="00683008">
        <w:rPr>
          <w:rStyle w:val="FootnoteReference"/>
        </w:rPr>
        <w:footnoteReference w:id="2"/>
      </w:r>
      <w:r w:rsidR="00683008" w:rsidRPr="00683008">
        <w:t xml:space="preserve">. </w:t>
      </w:r>
    </w:p>
    <w:p w:rsidR="00770E63" w:rsidRDefault="001E0C80" w:rsidP="002B4537">
      <w:pPr>
        <w:spacing w:line="480" w:lineRule="auto"/>
        <w:rPr>
          <w:szCs w:val="24"/>
        </w:rPr>
      </w:pPr>
      <w:r w:rsidRPr="00FE1564">
        <w:rPr>
          <w:szCs w:val="24"/>
        </w:rPr>
        <w:t xml:space="preserve">Despite the legislation </w:t>
      </w:r>
      <w:r w:rsidR="00026A02">
        <w:rPr>
          <w:szCs w:val="24"/>
        </w:rPr>
        <w:t xml:space="preserve">aimed at providing </w:t>
      </w:r>
      <w:r w:rsidR="00F614D6">
        <w:rPr>
          <w:szCs w:val="24"/>
        </w:rPr>
        <w:t>fair</w:t>
      </w:r>
      <w:r w:rsidR="00026A02">
        <w:rPr>
          <w:szCs w:val="24"/>
        </w:rPr>
        <w:t>er</w:t>
      </w:r>
      <w:r w:rsidR="00F614D6">
        <w:rPr>
          <w:szCs w:val="24"/>
        </w:rPr>
        <w:t xml:space="preserve"> treatment for older people evidence suggests </w:t>
      </w:r>
      <w:r w:rsidR="00026A02">
        <w:rPr>
          <w:szCs w:val="24"/>
        </w:rPr>
        <w:t xml:space="preserve">many are </w:t>
      </w:r>
      <w:r w:rsidR="00F614D6">
        <w:rPr>
          <w:szCs w:val="24"/>
        </w:rPr>
        <w:t>experienc</w:t>
      </w:r>
      <w:r w:rsidR="00026A02">
        <w:rPr>
          <w:szCs w:val="24"/>
        </w:rPr>
        <w:t>ing</w:t>
      </w:r>
      <w:r w:rsidR="00F614D6">
        <w:rPr>
          <w:szCs w:val="24"/>
        </w:rPr>
        <w:t xml:space="preserve"> </w:t>
      </w:r>
      <w:r w:rsidR="00F614D6" w:rsidRPr="00FE1564">
        <w:rPr>
          <w:szCs w:val="24"/>
        </w:rPr>
        <w:t>difficult</w:t>
      </w:r>
      <w:r w:rsidR="00F614D6">
        <w:rPr>
          <w:szCs w:val="24"/>
        </w:rPr>
        <w:t>y</w:t>
      </w:r>
      <w:r w:rsidR="00F614D6" w:rsidRPr="00FE1564">
        <w:rPr>
          <w:szCs w:val="24"/>
        </w:rPr>
        <w:t xml:space="preserve"> </w:t>
      </w:r>
      <w:r w:rsidR="00F614D6">
        <w:rPr>
          <w:szCs w:val="24"/>
        </w:rPr>
        <w:t xml:space="preserve">gaining </w:t>
      </w:r>
      <w:r w:rsidR="00F614D6" w:rsidRPr="00FE1564">
        <w:rPr>
          <w:szCs w:val="24"/>
        </w:rPr>
        <w:t>ent</w:t>
      </w:r>
      <w:r w:rsidR="00F614D6">
        <w:rPr>
          <w:szCs w:val="24"/>
        </w:rPr>
        <w:t>ry to</w:t>
      </w:r>
      <w:r w:rsidR="00F614D6" w:rsidRPr="00FE1564">
        <w:rPr>
          <w:szCs w:val="24"/>
        </w:rPr>
        <w:t xml:space="preserve"> the jobs market. According to Bytheway (1995) we are all of a particular age and are in the process of ageing, and as such “any unwarranted response to any age”, can be construed as Ageis</w:t>
      </w:r>
      <w:r w:rsidR="00F614D6">
        <w:rPr>
          <w:szCs w:val="24"/>
        </w:rPr>
        <w:t xml:space="preserve">m. </w:t>
      </w:r>
      <w:r w:rsidR="006D6F20" w:rsidRPr="00FE1564">
        <w:rPr>
          <w:szCs w:val="24"/>
        </w:rPr>
        <w:t xml:space="preserve">Defining at which age one is classed as ‘older’ brings about different responses from various authors, do we mean, over 50, over 60, or those that have retired from paid employment, or as some studies </w:t>
      </w:r>
      <w:r w:rsidR="00683008">
        <w:rPr>
          <w:szCs w:val="24"/>
        </w:rPr>
        <w:t>found</w:t>
      </w:r>
      <w:r w:rsidR="006D6F20" w:rsidRPr="00FE1564">
        <w:rPr>
          <w:szCs w:val="24"/>
        </w:rPr>
        <w:t xml:space="preserve"> </w:t>
      </w:r>
      <w:r w:rsidR="00683008">
        <w:rPr>
          <w:szCs w:val="24"/>
        </w:rPr>
        <w:t xml:space="preserve">for </w:t>
      </w:r>
      <w:r w:rsidR="006D6F20" w:rsidRPr="00FE1564">
        <w:rPr>
          <w:szCs w:val="24"/>
        </w:rPr>
        <w:t>women in their mid forties</w:t>
      </w:r>
      <w:r w:rsidR="00683008">
        <w:rPr>
          <w:szCs w:val="24"/>
        </w:rPr>
        <w:t>,</w:t>
      </w:r>
      <w:r w:rsidR="006D6F20" w:rsidRPr="00FE1564">
        <w:rPr>
          <w:szCs w:val="24"/>
        </w:rPr>
        <w:t xml:space="preserve"> being judged </w:t>
      </w:r>
      <w:r w:rsidR="00683008">
        <w:rPr>
          <w:szCs w:val="24"/>
        </w:rPr>
        <w:t xml:space="preserve">as </w:t>
      </w:r>
      <w:r w:rsidR="006D6F20" w:rsidRPr="00FE1564">
        <w:rPr>
          <w:szCs w:val="24"/>
        </w:rPr>
        <w:t>older?</w:t>
      </w:r>
      <w:r w:rsidR="00C5401A">
        <w:rPr>
          <w:szCs w:val="24"/>
        </w:rPr>
        <w:t xml:space="preserve"> (Macnicol 2006)</w:t>
      </w:r>
      <w:r w:rsidR="00453AFC">
        <w:rPr>
          <w:szCs w:val="24"/>
        </w:rPr>
        <w:t xml:space="preserve"> </w:t>
      </w:r>
      <w:r w:rsidR="006D6F20" w:rsidRPr="00FE1564">
        <w:rPr>
          <w:szCs w:val="24"/>
        </w:rPr>
        <w:t xml:space="preserve"> </w:t>
      </w:r>
      <w:r w:rsidR="00F614D6">
        <w:rPr>
          <w:szCs w:val="24"/>
        </w:rPr>
        <w:t xml:space="preserve">Ageism is believed to be </w:t>
      </w:r>
      <w:r w:rsidR="0074427D">
        <w:rPr>
          <w:szCs w:val="24"/>
        </w:rPr>
        <w:t>experienced differently</w:t>
      </w:r>
      <w:r w:rsidR="00F614D6">
        <w:rPr>
          <w:szCs w:val="24"/>
        </w:rPr>
        <w:t xml:space="preserve"> by men and women with some authors finding that ol</w:t>
      </w:r>
      <w:r w:rsidRPr="00FE1564">
        <w:rPr>
          <w:szCs w:val="24"/>
        </w:rPr>
        <w:t xml:space="preserve">der women are </w:t>
      </w:r>
      <w:r w:rsidR="00F614D6">
        <w:rPr>
          <w:szCs w:val="24"/>
        </w:rPr>
        <w:t>also</w:t>
      </w:r>
      <w:r w:rsidRPr="00FE1564">
        <w:rPr>
          <w:szCs w:val="24"/>
        </w:rPr>
        <w:t xml:space="preserve"> facing the multiple oppressions o</w:t>
      </w:r>
      <w:r w:rsidR="00945551">
        <w:rPr>
          <w:szCs w:val="24"/>
        </w:rPr>
        <w:t>f age and gender discrimination. T</w:t>
      </w:r>
      <w:r w:rsidRPr="00FE1564">
        <w:rPr>
          <w:szCs w:val="24"/>
        </w:rPr>
        <w:t xml:space="preserve">he glass ceiling </w:t>
      </w:r>
      <w:r w:rsidR="00945551">
        <w:rPr>
          <w:szCs w:val="24"/>
        </w:rPr>
        <w:t xml:space="preserve">is </w:t>
      </w:r>
      <w:r w:rsidRPr="00FE1564">
        <w:rPr>
          <w:szCs w:val="24"/>
        </w:rPr>
        <w:t>now being replaced with the silve</w:t>
      </w:r>
      <w:r w:rsidR="00683008">
        <w:rPr>
          <w:szCs w:val="24"/>
        </w:rPr>
        <w:t>r ceiling and the emergence of L</w:t>
      </w:r>
      <w:r w:rsidRPr="00FE1564">
        <w:rPr>
          <w:szCs w:val="24"/>
        </w:rPr>
        <w:t>ookism</w:t>
      </w:r>
      <w:r w:rsidRPr="0037206F">
        <w:rPr>
          <w:szCs w:val="24"/>
        </w:rPr>
        <w:t xml:space="preserve"> </w:t>
      </w:r>
      <w:bookmarkStart w:id="0" w:name="_Ref270035265"/>
      <w:r w:rsidR="0037206F" w:rsidRPr="0037206F">
        <w:rPr>
          <w:szCs w:val="24"/>
        </w:rPr>
        <w:t>(</w:t>
      </w:r>
      <w:r w:rsidR="00B27952">
        <w:rPr>
          <w:szCs w:val="24"/>
          <w:lang w:val="en-US" w:eastAsia="en-US"/>
        </w:rPr>
        <w:t>Itzin and Phillipson, 1993</w:t>
      </w:r>
      <w:r w:rsidR="0074427D">
        <w:rPr>
          <w:szCs w:val="24"/>
          <w:lang w:val="en-US" w:eastAsia="en-US"/>
        </w:rPr>
        <w:t xml:space="preserve">) </w:t>
      </w:r>
      <w:r w:rsidR="0074427D" w:rsidRPr="0037206F">
        <w:rPr>
          <w:szCs w:val="24"/>
          <w:lang w:val="en-US" w:eastAsia="en-US"/>
        </w:rPr>
        <w:t>(</w:t>
      </w:r>
      <w:r w:rsidR="0037206F" w:rsidRPr="0037206F">
        <w:rPr>
          <w:szCs w:val="24"/>
          <w:lang w:val="en-US" w:eastAsia="en-US"/>
        </w:rPr>
        <w:t>Granleese and Sayer 2006)</w:t>
      </w:r>
      <w:bookmarkEnd w:id="0"/>
      <w:r w:rsidRPr="0037206F">
        <w:rPr>
          <w:szCs w:val="24"/>
        </w:rPr>
        <w:t xml:space="preserve">. </w:t>
      </w:r>
    </w:p>
    <w:p w:rsidR="001E0C80" w:rsidRPr="00FE1564" w:rsidRDefault="004A169A" w:rsidP="002B4537">
      <w:pPr>
        <w:spacing w:line="480" w:lineRule="auto"/>
        <w:rPr>
          <w:szCs w:val="24"/>
        </w:rPr>
      </w:pPr>
      <w:r>
        <w:rPr>
          <w:szCs w:val="24"/>
        </w:rPr>
        <w:t xml:space="preserve">Women </w:t>
      </w:r>
      <w:r w:rsidR="00770E63">
        <w:rPr>
          <w:szCs w:val="24"/>
        </w:rPr>
        <w:t>now in their fifties and sixties witnessed and experienced the inequalities of access to equal opportunit</w:t>
      </w:r>
      <w:r w:rsidR="00F72F57">
        <w:rPr>
          <w:szCs w:val="24"/>
        </w:rPr>
        <w:t xml:space="preserve">ies </w:t>
      </w:r>
      <w:r w:rsidR="00770E63">
        <w:rPr>
          <w:szCs w:val="24"/>
        </w:rPr>
        <w:t xml:space="preserve">prior to the legislation in </w:t>
      </w:r>
      <w:r w:rsidR="00F72F57">
        <w:rPr>
          <w:szCs w:val="24"/>
        </w:rPr>
        <w:t>the 1970s, many of whom</w:t>
      </w:r>
      <w:r>
        <w:rPr>
          <w:szCs w:val="24"/>
        </w:rPr>
        <w:t xml:space="preserve"> </w:t>
      </w:r>
      <w:r w:rsidR="0074427D">
        <w:rPr>
          <w:szCs w:val="24"/>
        </w:rPr>
        <w:t>now find</w:t>
      </w:r>
      <w:r w:rsidRPr="00FE1564">
        <w:rPr>
          <w:szCs w:val="24"/>
        </w:rPr>
        <w:t xml:space="preserve"> they are less likely than their younger counterparts to be able to compete in the jobs markets for a variety of reasons. </w:t>
      </w:r>
      <w:r w:rsidR="00770E63">
        <w:rPr>
          <w:szCs w:val="24"/>
        </w:rPr>
        <w:t>The</w:t>
      </w:r>
      <w:r w:rsidRPr="00FE1564">
        <w:rPr>
          <w:szCs w:val="24"/>
        </w:rPr>
        <w:t xml:space="preserve"> 1970s legislation SDA and </w:t>
      </w:r>
      <w:r w:rsidR="0074427D" w:rsidRPr="00FE1564">
        <w:rPr>
          <w:szCs w:val="24"/>
        </w:rPr>
        <w:t xml:space="preserve">EOA </w:t>
      </w:r>
      <w:r w:rsidR="0074427D">
        <w:rPr>
          <w:szCs w:val="24"/>
        </w:rPr>
        <w:t>heralded</w:t>
      </w:r>
      <w:r w:rsidRPr="00FE1564">
        <w:rPr>
          <w:szCs w:val="24"/>
        </w:rPr>
        <w:t xml:space="preserve"> an end to discriminatory practices which had pervaded most areas of women’s working lives. </w:t>
      </w:r>
      <w:r w:rsidR="00770E63">
        <w:rPr>
          <w:szCs w:val="24"/>
        </w:rPr>
        <w:t>In</w:t>
      </w:r>
      <w:r w:rsidRPr="00FE1564">
        <w:rPr>
          <w:szCs w:val="24"/>
        </w:rPr>
        <w:t xml:space="preserve"> the intervening years </w:t>
      </w:r>
      <w:r w:rsidR="00770E63" w:rsidRPr="00FE1564">
        <w:rPr>
          <w:szCs w:val="24"/>
        </w:rPr>
        <w:t xml:space="preserve">women’s’ position within employment increased, </w:t>
      </w:r>
      <w:r w:rsidR="00770E63">
        <w:rPr>
          <w:szCs w:val="24"/>
        </w:rPr>
        <w:t xml:space="preserve">however </w:t>
      </w:r>
      <w:r w:rsidRPr="00FE1564">
        <w:rPr>
          <w:szCs w:val="24"/>
        </w:rPr>
        <w:t xml:space="preserve">evidence </w:t>
      </w:r>
      <w:r w:rsidR="00770E63">
        <w:rPr>
          <w:szCs w:val="24"/>
        </w:rPr>
        <w:t>has since emerged to illustrate</w:t>
      </w:r>
      <w:r w:rsidRPr="00FE1564">
        <w:rPr>
          <w:szCs w:val="24"/>
        </w:rPr>
        <w:t xml:space="preserve"> discriminatory practices were part of their everyday experiences</w:t>
      </w:r>
      <w:r w:rsidR="00770E63">
        <w:rPr>
          <w:szCs w:val="24"/>
        </w:rPr>
        <w:t>.</w:t>
      </w:r>
      <w:r>
        <w:rPr>
          <w:szCs w:val="24"/>
        </w:rPr>
        <w:t xml:space="preserve">  </w:t>
      </w:r>
    </w:p>
    <w:p w:rsidR="00D2616F" w:rsidRPr="00FE1564" w:rsidRDefault="001E0C80" w:rsidP="002B4537">
      <w:pPr>
        <w:spacing w:line="480" w:lineRule="auto"/>
        <w:rPr>
          <w:szCs w:val="24"/>
        </w:rPr>
      </w:pPr>
      <w:r w:rsidRPr="00FE1564">
        <w:rPr>
          <w:szCs w:val="24"/>
        </w:rPr>
        <w:t>Women once left work upon marriage</w:t>
      </w:r>
      <w:r w:rsidR="00453AFC">
        <w:rPr>
          <w:szCs w:val="24"/>
        </w:rPr>
        <w:t xml:space="preserve"> (</w:t>
      </w:r>
      <w:r w:rsidR="00F72F57">
        <w:rPr>
          <w:szCs w:val="24"/>
        </w:rPr>
        <w:t>e.g.</w:t>
      </w:r>
      <w:r w:rsidR="00453AFC">
        <w:rPr>
          <w:szCs w:val="24"/>
        </w:rPr>
        <w:t xml:space="preserve"> teaching profession)</w:t>
      </w:r>
      <w:r w:rsidRPr="00FE1564">
        <w:rPr>
          <w:szCs w:val="24"/>
        </w:rPr>
        <w:t xml:space="preserve">, however </w:t>
      </w:r>
      <w:r w:rsidR="00F72F57">
        <w:rPr>
          <w:szCs w:val="24"/>
        </w:rPr>
        <w:t>today</w:t>
      </w:r>
      <w:r w:rsidRPr="00FE1564">
        <w:rPr>
          <w:szCs w:val="24"/>
        </w:rPr>
        <w:t xml:space="preserve"> most women leave work upon the birth of a child and </w:t>
      </w:r>
      <w:r w:rsidR="00453AFC">
        <w:rPr>
          <w:szCs w:val="24"/>
        </w:rPr>
        <w:t>generally can</w:t>
      </w:r>
      <w:r w:rsidRPr="00FE1564">
        <w:rPr>
          <w:szCs w:val="24"/>
        </w:rPr>
        <w:t xml:space="preserve"> return to work after basic maternity leave</w:t>
      </w:r>
      <w:r w:rsidR="0037206F">
        <w:rPr>
          <w:szCs w:val="24"/>
        </w:rPr>
        <w:t xml:space="preserve"> </w:t>
      </w:r>
      <w:r w:rsidRPr="00FE1564">
        <w:rPr>
          <w:szCs w:val="24"/>
        </w:rPr>
        <w:t xml:space="preserve">(Maguire 1995). Hence, </w:t>
      </w:r>
      <w:r w:rsidR="00B27952">
        <w:rPr>
          <w:szCs w:val="24"/>
        </w:rPr>
        <w:t>t</w:t>
      </w:r>
      <w:r w:rsidRPr="00FE1564">
        <w:rPr>
          <w:szCs w:val="24"/>
        </w:rPr>
        <w:t xml:space="preserve">here </w:t>
      </w:r>
      <w:r w:rsidR="0074427D">
        <w:rPr>
          <w:szCs w:val="24"/>
        </w:rPr>
        <w:t>are older</w:t>
      </w:r>
      <w:r w:rsidRPr="00FE1564">
        <w:rPr>
          <w:szCs w:val="24"/>
        </w:rPr>
        <w:t xml:space="preserve"> women </w:t>
      </w:r>
      <w:r w:rsidR="00C70A47">
        <w:rPr>
          <w:szCs w:val="24"/>
        </w:rPr>
        <w:t xml:space="preserve">in society today </w:t>
      </w:r>
      <w:r w:rsidR="00F72F57">
        <w:rPr>
          <w:szCs w:val="24"/>
        </w:rPr>
        <w:t xml:space="preserve">who </w:t>
      </w:r>
      <w:r w:rsidR="0074427D">
        <w:rPr>
          <w:szCs w:val="24"/>
        </w:rPr>
        <w:t>had a</w:t>
      </w:r>
      <w:r w:rsidR="00F72F57">
        <w:rPr>
          <w:szCs w:val="24"/>
        </w:rPr>
        <w:t xml:space="preserve"> combination of </w:t>
      </w:r>
      <w:r w:rsidRPr="00FE1564">
        <w:rPr>
          <w:szCs w:val="24"/>
        </w:rPr>
        <w:t xml:space="preserve">different experiences </w:t>
      </w:r>
      <w:r w:rsidR="00F72F57">
        <w:rPr>
          <w:szCs w:val="24"/>
        </w:rPr>
        <w:t>regarding e</w:t>
      </w:r>
      <w:r w:rsidRPr="00FE1564">
        <w:rPr>
          <w:szCs w:val="24"/>
        </w:rPr>
        <w:t xml:space="preserve">mployment following childbirth. Many of today’s older </w:t>
      </w:r>
      <w:r w:rsidR="00C70A47" w:rsidRPr="00FE1564">
        <w:rPr>
          <w:szCs w:val="24"/>
        </w:rPr>
        <w:t xml:space="preserve">women </w:t>
      </w:r>
      <w:r w:rsidR="00F72F57">
        <w:rPr>
          <w:szCs w:val="24"/>
        </w:rPr>
        <w:t>would have been</w:t>
      </w:r>
      <w:r w:rsidRPr="00FE1564">
        <w:rPr>
          <w:szCs w:val="24"/>
        </w:rPr>
        <w:t xml:space="preserve"> influenced by their own experiences as daughters (and mothers) in post war Britain. Literature published by government in 1947 </w:t>
      </w:r>
      <w:r w:rsidR="00F72F57">
        <w:rPr>
          <w:szCs w:val="24"/>
        </w:rPr>
        <w:t xml:space="preserve"> </w:t>
      </w:r>
      <w:r w:rsidRPr="00FE1564">
        <w:rPr>
          <w:szCs w:val="24"/>
        </w:rPr>
        <w:t xml:space="preserve"> emphasised the work of women as being “temporary, helping in a crisis… and doing </w:t>
      </w:r>
      <w:r w:rsidR="0074427D" w:rsidRPr="00FE1564">
        <w:rPr>
          <w:szCs w:val="24"/>
        </w:rPr>
        <w:t>women’s</w:t>
      </w:r>
      <w:r w:rsidRPr="00FE1564">
        <w:rPr>
          <w:szCs w:val="24"/>
        </w:rPr>
        <w:t xml:space="preserve"> work in factories”</w:t>
      </w:r>
      <w:r w:rsidR="0037206F">
        <w:rPr>
          <w:szCs w:val="24"/>
        </w:rPr>
        <w:t xml:space="preserve">, </w:t>
      </w:r>
      <w:r w:rsidR="0037206F" w:rsidRPr="0037206F">
        <w:rPr>
          <w:szCs w:val="24"/>
        </w:rPr>
        <w:t>Cmd 7046 (1947)</w:t>
      </w:r>
      <w:r w:rsidR="0074427D" w:rsidRPr="0037206F">
        <w:rPr>
          <w:szCs w:val="24"/>
        </w:rPr>
        <w:t xml:space="preserve">, </w:t>
      </w:r>
      <w:r w:rsidR="0074427D">
        <w:rPr>
          <w:szCs w:val="24"/>
        </w:rPr>
        <w:t>women</w:t>
      </w:r>
      <w:r w:rsidRPr="00FE1564">
        <w:rPr>
          <w:szCs w:val="24"/>
        </w:rPr>
        <w:t xml:space="preserve"> also v</w:t>
      </w:r>
      <w:r w:rsidR="00C70A47">
        <w:rPr>
          <w:szCs w:val="24"/>
        </w:rPr>
        <w:t xml:space="preserve">iewed work in the same way and </w:t>
      </w:r>
      <w:r w:rsidRPr="00FE1564">
        <w:rPr>
          <w:szCs w:val="24"/>
        </w:rPr>
        <w:t xml:space="preserve">took on </w:t>
      </w:r>
      <w:r w:rsidR="00F72F57" w:rsidRPr="00FE1564">
        <w:rPr>
          <w:szCs w:val="24"/>
        </w:rPr>
        <w:t xml:space="preserve">the double burden </w:t>
      </w:r>
      <w:r w:rsidR="00F72F57">
        <w:rPr>
          <w:szCs w:val="24"/>
        </w:rPr>
        <w:t xml:space="preserve">of home and </w:t>
      </w:r>
      <w:r w:rsidRPr="00FE1564">
        <w:rPr>
          <w:szCs w:val="24"/>
        </w:rPr>
        <w:t xml:space="preserve">employment </w:t>
      </w:r>
      <w:r w:rsidR="00F72F57">
        <w:rPr>
          <w:szCs w:val="24"/>
        </w:rPr>
        <w:t xml:space="preserve">and </w:t>
      </w:r>
      <w:r w:rsidRPr="00FE1564">
        <w:rPr>
          <w:szCs w:val="24"/>
        </w:rPr>
        <w:t xml:space="preserve">accepting </w:t>
      </w:r>
      <w:r w:rsidR="00F72F57">
        <w:rPr>
          <w:szCs w:val="24"/>
        </w:rPr>
        <w:t xml:space="preserve">it </w:t>
      </w:r>
      <w:r w:rsidR="0074427D" w:rsidRPr="00FE1564">
        <w:rPr>
          <w:szCs w:val="24"/>
        </w:rPr>
        <w:t xml:space="preserve">as </w:t>
      </w:r>
      <w:r w:rsidR="0074427D">
        <w:rPr>
          <w:szCs w:val="24"/>
        </w:rPr>
        <w:t>specifically</w:t>
      </w:r>
      <w:r w:rsidR="00F72F57">
        <w:rPr>
          <w:szCs w:val="24"/>
        </w:rPr>
        <w:t xml:space="preserve"> a </w:t>
      </w:r>
      <w:r w:rsidRPr="00FE1564">
        <w:rPr>
          <w:szCs w:val="24"/>
        </w:rPr>
        <w:t>feminine</w:t>
      </w:r>
      <w:r w:rsidR="00C70A47" w:rsidRPr="00C70A47">
        <w:rPr>
          <w:szCs w:val="24"/>
        </w:rPr>
        <w:t xml:space="preserve"> </w:t>
      </w:r>
      <w:r w:rsidR="00C70A47">
        <w:rPr>
          <w:szCs w:val="24"/>
        </w:rPr>
        <w:t>practice</w:t>
      </w:r>
      <w:r w:rsidRPr="00FE1564">
        <w:rPr>
          <w:szCs w:val="24"/>
        </w:rPr>
        <w:t xml:space="preserve">. The increase in women’s participation in employment </w:t>
      </w:r>
      <w:r w:rsidR="009A5BB2">
        <w:rPr>
          <w:szCs w:val="24"/>
        </w:rPr>
        <w:t>crept up</w:t>
      </w:r>
      <w:r w:rsidRPr="00FE1564">
        <w:rPr>
          <w:szCs w:val="24"/>
        </w:rPr>
        <w:t xml:space="preserve"> </w:t>
      </w:r>
      <w:r w:rsidR="0074427D" w:rsidRPr="00FE1564">
        <w:rPr>
          <w:szCs w:val="24"/>
        </w:rPr>
        <w:t>slowly;</w:t>
      </w:r>
      <w:r w:rsidRPr="00FE1564">
        <w:rPr>
          <w:szCs w:val="24"/>
        </w:rPr>
        <w:t xml:space="preserve"> </w:t>
      </w:r>
      <w:r w:rsidR="00B27952">
        <w:rPr>
          <w:szCs w:val="24"/>
        </w:rPr>
        <w:t>b</w:t>
      </w:r>
      <w:r w:rsidR="00B27952" w:rsidRPr="00FE1564">
        <w:rPr>
          <w:szCs w:val="24"/>
        </w:rPr>
        <w:t>y 1</w:t>
      </w:r>
      <w:r w:rsidR="00B27952">
        <w:rPr>
          <w:szCs w:val="24"/>
        </w:rPr>
        <w:t xml:space="preserve">951 31% of women were employed, </w:t>
      </w:r>
      <w:r w:rsidR="00B27952" w:rsidRPr="00FE1564">
        <w:rPr>
          <w:szCs w:val="24"/>
        </w:rPr>
        <w:t>reaching 45% in 1987</w:t>
      </w:r>
      <w:r w:rsidR="00B27952">
        <w:rPr>
          <w:szCs w:val="24"/>
        </w:rPr>
        <w:t xml:space="preserve"> </w:t>
      </w:r>
      <w:r w:rsidRPr="00FE1564">
        <w:rPr>
          <w:szCs w:val="24"/>
        </w:rPr>
        <w:t>in part d</w:t>
      </w:r>
      <w:r w:rsidR="00945551">
        <w:rPr>
          <w:szCs w:val="24"/>
        </w:rPr>
        <w:t>ue</w:t>
      </w:r>
      <w:r w:rsidRPr="00FE1564">
        <w:rPr>
          <w:szCs w:val="24"/>
        </w:rPr>
        <w:t xml:space="preserve"> to </w:t>
      </w:r>
      <w:r w:rsidR="00F72F57">
        <w:rPr>
          <w:szCs w:val="24"/>
        </w:rPr>
        <w:t xml:space="preserve">discrimination legislation, </w:t>
      </w:r>
      <w:r w:rsidRPr="00FE1564">
        <w:rPr>
          <w:szCs w:val="24"/>
        </w:rPr>
        <w:t>contraceptio</w:t>
      </w:r>
      <w:r w:rsidR="00945551">
        <w:rPr>
          <w:szCs w:val="24"/>
        </w:rPr>
        <w:t>n being more readily available</w:t>
      </w:r>
      <w:r w:rsidR="0074427D">
        <w:rPr>
          <w:szCs w:val="24"/>
        </w:rPr>
        <w:t>, the</w:t>
      </w:r>
      <w:r w:rsidR="00B27952">
        <w:rPr>
          <w:szCs w:val="24"/>
        </w:rPr>
        <w:t xml:space="preserve"> need to </w:t>
      </w:r>
      <w:r w:rsidRPr="00FE1564">
        <w:rPr>
          <w:szCs w:val="24"/>
        </w:rPr>
        <w:t xml:space="preserve">supplement the family income and </w:t>
      </w:r>
      <w:r w:rsidR="00C70A47">
        <w:rPr>
          <w:szCs w:val="24"/>
        </w:rPr>
        <w:t xml:space="preserve">to </w:t>
      </w:r>
      <w:r w:rsidR="00F72F57">
        <w:rPr>
          <w:szCs w:val="24"/>
        </w:rPr>
        <w:t xml:space="preserve">aspire to </w:t>
      </w:r>
      <w:r w:rsidR="00B27952">
        <w:rPr>
          <w:szCs w:val="24"/>
        </w:rPr>
        <w:t xml:space="preserve">raise </w:t>
      </w:r>
      <w:r w:rsidR="00F72F57">
        <w:rPr>
          <w:szCs w:val="24"/>
        </w:rPr>
        <w:t>family living standards</w:t>
      </w:r>
      <w:r w:rsidR="00B27952">
        <w:rPr>
          <w:szCs w:val="24"/>
        </w:rPr>
        <w:t xml:space="preserve">. </w:t>
      </w:r>
      <w:r w:rsidR="009A5BB2">
        <w:rPr>
          <w:szCs w:val="24"/>
        </w:rPr>
        <w:t xml:space="preserve">(Summerfield, cited in Obelkevich </w:t>
      </w:r>
      <w:r w:rsidR="00D2616F">
        <w:rPr>
          <w:szCs w:val="24"/>
        </w:rPr>
        <w:t>and</w:t>
      </w:r>
      <w:r w:rsidR="009A5BB2">
        <w:rPr>
          <w:szCs w:val="24"/>
        </w:rPr>
        <w:t xml:space="preserve"> Catterall</w:t>
      </w:r>
      <w:r w:rsidR="00D2616F">
        <w:rPr>
          <w:szCs w:val="24"/>
        </w:rPr>
        <w:t>,</w:t>
      </w:r>
      <w:r w:rsidR="009A5BB2">
        <w:rPr>
          <w:szCs w:val="24"/>
        </w:rPr>
        <w:t xml:space="preserve"> (1994)). </w:t>
      </w:r>
      <w:r w:rsidRPr="00FE1564">
        <w:rPr>
          <w:szCs w:val="24"/>
        </w:rPr>
        <w:t xml:space="preserve"> </w:t>
      </w:r>
      <w:r w:rsidR="00D2616F" w:rsidRPr="00FE1564">
        <w:rPr>
          <w:szCs w:val="24"/>
        </w:rPr>
        <w:t xml:space="preserve">The female contribution to the family purse through engagement in part time employment had long been </w:t>
      </w:r>
      <w:r w:rsidR="00D2616F">
        <w:rPr>
          <w:szCs w:val="24"/>
        </w:rPr>
        <w:t xml:space="preserve">denigrated </w:t>
      </w:r>
      <w:r w:rsidR="00D2616F" w:rsidRPr="00FE1564">
        <w:rPr>
          <w:szCs w:val="24"/>
        </w:rPr>
        <w:t xml:space="preserve">as pin money, yet it was a crucial lifeline for the working class woman, often supplementing the low incomes of their husbands or partners by taking on part-time or low paid employment keeping the family out of poverty. Thus the part time earnings of women were considered as an important and growing component of family income (Harkness et al 1997,).  </w:t>
      </w:r>
    </w:p>
    <w:p w:rsidR="001E0C80" w:rsidRPr="00FE1564" w:rsidRDefault="00945551" w:rsidP="002B4537">
      <w:pPr>
        <w:spacing w:line="480" w:lineRule="auto"/>
        <w:rPr>
          <w:szCs w:val="24"/>
        </w:rPr>
      </w:pPr>
      <w:r>
        <w:rPr>
          <w:szCs w:val="24"/>
        </w:rPr>
        <w:t xml:space="preserve">Older women in the sample had </w:t>
      </w:r>
      <w:r w:rsidR="00B27952">
        <w:rPr>
          <w:szCs w:val="24"/>
        </w:rPr>
        <w:t xml:space="preserve">faced </w:t>
      </w:r>
      <w:r>
        <w:rPr>
          <w:szCs w:val="24"/>
        </w:rPr>
        <w:t xml:space="preserve">mixed experiences following childbirth. </w:t>
      </w:r>
      <w:r w:rsidR="00F72F57">
        <w:rPr>
          <w:szCs w:val="24"/>
        </w:rPr>
        <w:t>As alread</w:t>
      </w:r>
      <w:r w:rsidR="00D2616F">
        <w:rPr>
          <w:szCs w:val="24"/>
        </w:rPr>
        <w:t>y</w:t>
      </w:r>
      <w:r w:rsidR="00F72F57">
        <w:rPr>
          <w:szCs w:val="24"/>
        </w:rPr>
        <w:t xml:space="preserve"> stat</w:t>
      </w:r>
      <w:r w:rsidR="00D2616F">
        <w:rPr>
          <w:szCs w:val="24"/>
        </w:rPr>
        <w:t>e</w:t>
      </w:r>
      <w:r w:rsidR="00F72F57">
        <w:rPr>
          <w:szCs w:val="24"/>
        </w:rPr>
        <w:t xml:space="preserve">d </w:t>
      </w:r>
      <w:r w:rsidR="001E0C80" w:rsidRPr="00FE1564">
        <w:rPr>
          <w:szCs w:val="24"/>
        </w:rPr>
        <w:t xml:space="preserve">women left </w:t>
      </w:r>
      <w:r w:rsidR="00F72F57">
        <w:rPr>
          <w:szCs w:val="24"/>
        </w:rPr>
        <w:t xml:space="preserve">work upon marriage, </w:t>
      </w:r>
      <w:r w:rsidR="001E0C80" w:rsidRPr="00FE1564">
        <w:rPr>
          <w:szCs w:val="24"/>
        </w:rPr>
        <w:t xml:space="preserve">some </w:t>
      </w:r>
      <w:r w:rsidR="00F72F57">
        <w:rPr>
          <w:szCs w:val="24"/>
        </w:rPr>
        <w:t>t</w:t>
      </w:r>
      <w:r w:rsidR="009A5BB2">
        <w:rPr>
          <w:szCs w:val="24"/>
        </w:rPr>
        <w:t>ypically</w:t>
      </w:r>
      <w:r w:rsidR="001E0C80" w:rsidRPr="00FE1564">
        <w:rPr>
          <w:szCs w:val="24"/>
        </w:rPr>
        <w:t xml:space="preserve"> left upon the birth of a child, </w:t>
      </w:r>
      <w:r w:rsidR="00F72F57">
        <w:rPr>
          <w:szCs w:val="24"/>
        </w:rPr>
        <w:t xml:space="preserve">upon re-entry some </w:t>
      </w:r>
      <w:r w:rsidR="00B27952">
        <w:rPr>
          <w:szCs w:val="24"/>
        </w:rPr>
        <w:t xml:space="preserve">then either </w:t>
      </w:r>
      <w:r w:rsidR="001E0C80" w:rsidRPr="00FE1564">
        <w:rPr>
          <w:szCs w:val="24"/>
        </w:rPr>
        <w:t xml:space="preserve">had to look for new </w:t>
      </w:r>
      <w:r>
        <w:rPr>
          <w:szCs w:val="24"/>
        </w:rPr>
        <w:t xml:space="preserve">employment </w:t>
      </w:r>
      <w:r w:rsidR="00B27952">
        <w:rPr>
          <w:szCs w:val="24"/>
        </w:rPr>
        <w:t>or</w:t>
      </w:r>
      <w:r>
        <w:rPr>
          <w:szCs w:val="24"/>
        </w:rPr>
        <w:t xml:space="preserve"> </w:t>
      </w:r>
      <w:r w:rsidR="00B27952">
        <w:rPr>
          <w:szCs w:val="24"/>
        </w:rPr>
        <w:t xml:space="preserve">some employers </w:t>
      </w:r>
      <w:r w:rsidR="001E0C80" w:rsidRPr="00FE1564">
        <w:rPr>
          <w:szCs w:val="24"/>
        </w:rPr>
        <w:t>accept</w:t>
      </w:r>
      <w:r w:rsidR="00F72F57">
        <w:rPr>
          <w:szCs w:val="24"/>
        </w:rPr>
        <w:t>ed</w:t>
      </w:r>
      <w:r w:rsidR="00B27952">
        <w:rPr>
          <w:szCs w:val="24"/>
        </w:rPr>
        <w:t xml:space="preserve"> them </w:t>
      </w:r>
      <w:r w:rsidR="001E0C80" w:rsidRPr="00FE1564">
        <w:rPr>
          <w:szCs w:val="24"/>
        </w:rPr>
        <w:t>back into previous employment</w:t>
      </w:r>
      <w:r w:rsidR="00B27952">
        <w:rPr>
          <w:szCs w:val="24"/>
        </w:rPr>
        <w:t>. Women w</w:t>
      </w:r>
      <w:r w:rsidR="001E0C80" w:rsidRPr="00FE1564">
        <w:rPr>
          <w:szCs w:val="24"/>
        </w:rPr>
        <w:t xml:space="preserve">ould then work (intermittently and mostly part time) between the births of subsequent children. Whilst this pattern is certainly different for single and divorced women, the </w:t>
      </w:r>
      <w:r w:rsidR="00C70A47">
        <w:rPr>
          <w:szCs w:val="24"/>
        </w:rPr>
        <w:t xml:space="preserve">identification of a cause of age disadvantage </w:t>
      </w:r>
      <w:r w:rsidR="00B27952">
        <w:rPr>
          <w:szCs w:val="24"/>
        </w:rPr>
        <w:t xml:space="preserve">for older women </w:t>
      </w:r>
      <w:r w:rsidR="00C70A47">
        <w:rPr>
          <w:szCs w:val="24"/>
        </w:rPr>
        <w:t>is made</w:t>
      </w:r>
      <w:r w:rsidR="00B27952">
        <w:rPr>
          <w:szCs w:val="24"/>
        </w:rPr>
        <w:t xml:space="preserve"> by Groves,</w:t>
      </w:r>
      <w:r w:rsidR="001E0C80" w:rsidRPr="00FE1564">
        <w:rPr>
          <w:szCs w:val="24"/>
        </w:rPr>
        <w:t xml:space="preserve"> that in today’s society and with the aid of the Sex Discrimination Act </w:t>
      </w:r>
      <w:r w:rsidR="00EE198F" w:rsidRPr="00FE1564">
        <w:rPr>
          <w:szCs w:val="24"/>
        </w:rPr>
        <w:t>1975 (</w:t>
      </w:r>
      <w:r w:rsidR="001E0C80" w:rsidRPr="00FE1564">
        <w:rPr>
          <w:szCs w:val="24"/>
        </w:rPr>
        <w:t>SDA</w:t>
      </w:r>
      <w:r w:rsidR="00EE198F" w:rsidRPr="00FE1564">
        <w:rPr>
          <w:szCs w:val="24"/>
        </w:rPr>
        <w:t>), “</w:t>
      </w:r>
      <w:r w:rsidR="001E0C80" w:rsidRPr="00FE1564">
        <w:rPr>
          <w:szCs w:val="24"/>
        </w:rPr>
        <w:t>the younger the woman, the more paid work she is likely to have done and the better qualified in formal terms she is likely to be</w:t>
      </w:r>
      <w:r w:rsidR="00EE198F" w:rsidRPr="00FE1564">
        <w:rPr>
          <w:szCs w:val="24"/>
        </w:rPr>
        <w:t>”</w:t>
      </w:r>
      <w:r w:rsidR="001E0C80" w:rsidRPr="00FE1564">
        <w:rPr>
          <w:szCs w:val="24"/>
        </w:rPr>
        <w:t xml:space="preserve"> </w:t>
      </w:r>
      <w:r w:rsidR="005A2482">
        <w:rPr>
          <w:szCs w:val="24"/>
        </w:rPr>
        <w:t xml:space="preserve">as opposed </w:t>
      </w:r>
      <w:r w:rsidR="001E0C80" w:rsidRPr="00FE1564">
        <w:rPr>
          <w:szCs w:val="24"/>
        </w:rPr>
        <w:t>to her older female co</w:t>
      </w:r>
      <w:r w:rsidR="00B27952">
        <w:rPr>
          <w:szCs w:val="24"/>
        </w:rPr>
        <w:t>lleague</w:t>
      </w:r>
      <w:r w:rsidR="00667066" w:rsidRPr="00FE1564">
        <w:rPr>
          <w:szCs w:val="24"/>
        </w:rPr>
        <w:t xml:space="preserve"> </w:t>
      </w:r>
      <w:r w:rsidR="001E0C80" w:rsidRPr="00FE1564">
        <w:rPr>
          <w:szCs w:val="24"/>
        </w:rPr>
        <w:t xml:space="preserve">(Groves, 1993: 43). Thus the challenges </w:t>
      </w:r>
      <w:r w:rsidR="00C70A47">
        <w:rPr>
          <w:szCs w:val="24"/>
        </w:rPr>
        <w:t xml:space="preserve">older </w:t>
      </w:r>
      <w:r w:rsidR="005A2482" w:rsidRPr="00FE1564">
        <w:rPr>
          <w:szCs w:val="24"/>
        </w:rPr>
        <w:t>women face</w:t>
      </w:r>
      <w:r w:rsidR="001E0C80" w:rsidRPr="00FE1564">
        <w:rPr>
          <w:szCs w:val="24"/>
        </w:rPr>
        <w:t xml:space="preserve"> in accessing and progressing in employment can partly be attributed to the gaps they took out of employment, at a time when it was expected that women would set aside career aspirations to have their children, compared to the experiences of working women of today who are </w:t>
      </w:r>
      <w:r w:rsidR="00C70A47">
        <w:rPr>
          <w:szCs w:val="24"/>
        </w:rPr>
        <w:t xml:space="preserve">(mostly) </w:t>
      </w:r>
      <w:r w:rsidR="001E0C80" w:rsidRPr="00FE1564">
        <w:rPr>
          <w:szCs w:val="24"/>
        </w:rPr>
        <w:t>legally protected in employment after childbirth.</w:t>
      </w:r>
    </w:p>
    <w:p w:rsidR="001E0C80" w:rsidRPr="00FE1564" w:rsidRDefault="001E0C80" w:rsidP="002B4537">
      <w:pPr>
        <w:spacing w:line="480" w:lineRule="auto"/>
        <w:rPr>
          <w:szCs w:val="24"/>
        </w:rPr>
      </w:pPr>
    </w:p>
    <w:p w:rsidR="001E0C80" w:rsidRPr="00FE1564" w:rsidRDefault="00C70A47" w:rsidP="002B4537">
      <w:pPr>
        <w:spacing w:line="480" w:lineRule="auto"/>
        <w:rPr>
          <w:szCs w:val="24"/>
        </w:rPr>
      </w:pPr>
      <w:r>
        <w:rPr>
          <w:szCs w:val="24"/>
        </w:rPr>
        <w:t>Despite older women’s</w:t>
      </w:r>
      <w:r w:rsidR="001E0C80" w:rsidRPr="00FE1564">
        <w:rPr>
          <w:szCs w:val="24"/>
        </w:rPr>
        <w:t xml:space="preserve"> marginal attachment to the labour force, they have faced gender discrimination and challenges in gaining an equal footing in the workfo</w:t>
      </w:r>
      <w:r>
        <w:rPr>
          <w:szCs w:val="24"/>
        </w:rPr>
        <w:t xml:space="preserve">rce. Throughout the struggle for fair treatment, they </w:t>
      </w:r>
      <w:r w:rsidR="001E0C80" w:rsidRPr="00FE1564">
        <w:rPr>
          <w:szCs w:val="24"/>
        </w:rPr>
        <w:t xml:space="preserve">contended with the concomitant, and insidious undermining of their contribution to work, both paid and unpaid, through both discriminatory practices and, stereotyped attitudes of a “women’s place” being in the home.  Many older woman experienced age discrimination throughout </w:t>
      </w:r>
      <w:r>
        <w:rPr>
          <w:szCs w:val="24"/>
        </w:rPr>
        <w:t>their</w:t>
      </w:r>
      <w:r w:rsidR="001E0C80" w:rsidRPr="00FE1564">
        <w:rPr>
          <w:szCs w:val="24"/>
        </w:rPr>
        <w:t xml:space="preserve"> younger employed life; employers freely question</w:t>
      </w:r>
      <w:r>
        <w:rPr>
          <w:szCs w:val="24"/>
        </w:rPr>
        <w:t xml:space="preserve">ing </w:t>
      </w:r>
      <w:r w:rsidR="001E0C80" w:rsidRPr="00FE1564">
        <w:rPr>
          <w:szCs w:val="24"/>
        </w:rPr>
        <w:t>plans for starting a family or getting married,</w:t>
      </w:r>
      <w:r>
        <w:rPr>
          <w:szCs w:val="24"/>
        </w:rPr>
        <w:t xml:space="preserve"> or  the implied association of </w:t>
      </w:r>
      <w:r w:rsidR="001E0C80" w:rsidRPr="00FE1564">
        <w:rPr>
          <w:szCs w:val="24"/>
        </w:rPr>
        <w:t xml:space="preserve">mental acuity as women aged, </w:t>
      </w:r>
      <w:r w:rsidR="001C4B2D">
        <w:rPr>
          <w:szCs w:val="24"/>
        </w:rPr>
        <w:t xml:space="preserve"> to be </w:t>
      </w:r>
      <w:r w:rsidR="001E0C80" w:rsidRPr="00FE1564">
        <w:rPr>
          <w:szCs w:val="24"/>
        </w:rPr>
        <w:t>used in the process of selection or de-selection</w:t>
      </w:r>
      <w:r>
        <w:rPr>
          <w:szCs w:val="24"/>
        </w:rPr>
        <w:t xml:space="preserve">. Whilst </w:t>
      </w:r>
      <w:r w:rsidR="001E0C80" w:rsidRPr="00FE1564">
        <w:rPr>
          <w:szCs w:val="24"/>
        </w:rPr>
        <w:t xml:space="preserve">unlawful under the SDA, </w:t>
      </w:r>
      <w:r w:rsidR="0033013D">
        <w:rPr>
          <w:szCs w:val="24"/>
        </w:rPr>
        <w:t xml:space="preserve">it was nonetheless widespread.  According to Groves, </w:t>
      </w:r>
      <w:r w:rsidR="00667066" w:rsidRPr="00FE1564">
        <w:rPr>
          <w:szCs w:val="24"/>
        </w:rPr>
        <w:t xml:space="preserve"> “discrimination, when it did occur,</w:t>
      </w:r>
      <w:r w:rsidR="0033013D">
        <w:rPr>
          <w:szCs w:val="24"/>
        </w:rPr>
        <w:t xml:space="preserve"> </w:t>
      </w:r>
      <w:r w:rsidR="00667066" w:rsidRPr="00FE1564">
        <w:rPr>
          <w:szCs w:val="24"/>
        </w:rPr>
        <w:t xml:space="preserve">was more implicit than explicit, expressed through double standards and judgments made on account of women’s real or perceived age” </w:t>
      </w:r>
      <w:r w:rsidR="00E0165A">
        <w:rPr>
          <w:szCs w:val="24"/>
        </w:rPr>
        <w:t>(Groves 1993:43)</w:t>
      </w:r>
      <w:r w:rsidR="001E0C80" w:rsidRPr="00FE1564">
        <w:rPr>
          <w:szCs w:val="24"/>
        </w:rPr>
        <w:t xml:space="preserve">. </w:t>
      </w:r>
      <w:r w:rsidR="0074427D">
        <w:rPr>
          <w:szCs w:val="24"/>
        </w:rPr>
        <w:t xml:space="preserve"> </w:t>
      </w:r>
    </w:p>
    <w:p w:rsidR="00A4101F" w:rsidRDefault="001E0C80" w:rsidP="002B4537">
      <w:pPr>
        <w:spacing w:line="480" w:lineRule="auto"/>
        <w:rPr>
          <w:szCs w:val="24"/>
        </w:rPr>
      </w:pPr>
      <w:r w:rsidRPr="00FE1564">
        <w:rPr>
          <w:szCs w:val="24"/>
        </w:rPr>
        <w:t xml:space="preserve">The ageing population has led governments to prioritise extending the working lives of people in the UK to continue </w:t>
      </w:r>
      <w:r w:rsidR="001C4B2D">
        <w:rPr>
          <w:szCs w:val="24"/>
        </w:rPr>
        <w:t>in</w:t>
      </w:r>
      <w:r w:rsidRPr="00FE1564">
        <w:rPr>
          <w:szCs w:val="24"/>
        </w:rPr>
        <w:t xml:space="preserve"> work beyond </w:t>
      </w:r>
      <w:r w:rsidR="0033013D">
        <w:rPr>
          <w:szCs w:val="24"/>
        </w:rPr>
        <w:t xml:space="preserve">the current </w:t>
      </w:r>
      <w:r w:rsidRPr="00FE1564">
        <w:rPr>
          <w:szCs w:val="24"/>
        </w:rPr>
        <w:t>retirement age</w:t>
      </w:r>
      <w:r w:rsidR="0033013D">
        <w:rPr>
          <w:szCs w:val="24"/>
        </w:rPr>
        <w:t>. This</w:t>
      </w:r>
      <w:r w:rsidRPr="00FE1564">
        <w:rPr>
          <w:szCs w:val="24"/>
        </w:rPr>
        <w:t xml:space="preserve"> require</w:t>
      </w:r>
      <w:r w:rsidR="0033013D">
        <w:rPr>
          <w:szCs w:val="24"/>
        </w:rPr>
        <w:t>s</w:t>
      </w:r>
      <w:r w:rsidRPr="00FE1564">
        <w:rPr>
          <w:szCs w:val="24"/>
        </w:rPr>
        <w:t xml:space="preserve"> </w:t>
      </w:r>
      <w:r w:rsidR="0033013D">
        <w:rPr>
          <w:szCs w:val="24"/>
        </w:rPr>
        <w:t>attitudinal change</w:t>
      </w:r>
      <w:r w:rsidRPr="00FE1564">
        <w:rPr>
          <w:szCs w:val="24"/>
        </w:rPr>
        <w:t xml:space="preserve"> by </w:t>
      </w:r>
      <w:r w:rsidR="00E0165A" w:rsidRPr="00FE1564">
        <w:rPr>
          <w:szCs w:val="24"/>
        </w:rPr>
        <w:t>employers to</w:t>
      </w:r>
      <w:r w:rsidRPr="00FE1564">
        <w:rPr>
          <w:szCs w:val="24"/>
        </w:rPr>
        <w:t xml:space="preserve"> ensure older people are able and willing to participate. T</w:t>
      </w:r>
      <w:r w:rsidR="0033013D">
        <w:rPr>
          <w:szCs w:val="24"/>
        </w:rPr>
        <w:t xml:space="preserve">hus the </w:t>
      </w:r>
      <w:r w:rsidR="005A2482">
        <w:rPr>
          <w:szCs w:val="24"/>
        </w:rPr>
        <w:t xml:space="preserve">prevailing </w:t>
      </w:r>
      <w:r w:rsidR="0033013D">
        <w:rPr>
          <w:szCs w:val="24"/>
        </w:rPr>
        <w:t xml:space="preserve">myths attributed to </w:t>
      </w:r>
      <w:r w:rsidRPr="00FE1564">
        <w:rPr>
          <w:szCs w:val="24"/>
        </w:rPr>
        <w:t>older workers</w:t>
      </w:r>
      <w:r w:rsidR="0033013D">
        <w:rPr>
          <w:szCs w:val="24"/>
        </w:rPr>
        <w:t xml:space="preserve"> need</w:t>
      </w:r>
      <w:r w:rsidRPr="00FE1564">
        <w:rPr>
          <w:szCs w:val="24"/>
        </w:rPr>
        <w:t xml:space="preserve"> challeng</w:t>
      </w:r>
      <w:r w:rsidR="0033013D">
        <w:rPr>
          <w:szCs w:val="24"/>
        </w:rPr>
        <w:t xml:space="preserve">ing. </w:t>
      </w:r>
      <w:r w:rsidR="005A2482">
        <w:rPr>
          <w:szCs w:val="24"/>
        </w:rPr>
        <w:t xml:space="preserve">For older women the </w:t>
      </w:r>
      <w:r w:rsidRPr="00FE1564">
        <w:rPr>
          <w:szCs w:val="24"/>
        </w:rPr>
        <w:t xml:space="preserve">combination of ageist and sexist treatment, </w:t>
      </w:r>
      <w:r w:rsidR="005A2482">
        <w:rPr>
          <w:szCs w:val="24"/>
        </w:rPr>
        <w:t xml:space="preserve">places them </w:t>
      </w:r>
      <w:r w:rsidRPr="00FE1564">
        <w:rPr>
          <w:szCs w:val="24"/>
        </w:rPr>
        <w:t xml:space="preserve">at a disadvantage and undermines their efforts to access and progress within the </w:t>
      </w:r>
      <w:r w:rsidR="00B27952">
        <w:rPr>
          <w:szCs w:val="24"/>
        </w:rPr>
        <w:t>workplace</w:t>
      </w:r>
      <w:r w:rsidR="0033013D">
        <w:rPr>
          <w:szCs w:val="24"/>
        </w:rPr>
        <w:t>,</w:t>
      </w:r>
      <w:r w:rsidRPr="00FE1564">
        <w:rPr>
          <w:szCs w:val="24"/>
        </w:rPr>
        <w:t xml:space="preserve"> threaten</w:t>
      </w:r>
      <w:r w:rsidR="0033013D">
        <w:rPr>
          <w:szCs w:val="24"/>
        </w:rPr>
        <w:t xml:space="preserve">ing </w:t>
      </w:r>
      <w:r w:rsidRPr="00FE1564">
        <w:rPr>
          <w:szCs w:val="24"/>
        </w:rPr>
        <w:t>to impede government objectives to increase the labour market participation of older people.</w:t>
      </w:r>
    </w:p>
    <w:p w:rsidR="001E0C80" w:rsidRDefault="00A4101F" w:rsidP="002B4537">
      <w:pPr>
        <w:spacing w:line="480" w:lineRule="auto"/>
        <w:rPr>
          <w:szCs w:val="24"/>
        </w:rPr>
      </w:pPr>
      <w:r w:rsidRPr="00FE1564">
        <w:rPr>
          <w:szCs w:val="24"/>
        </w:rPr>
        <w:t xml:space="preserve">Age UK </w:t>
      </w:r>
      <w:r>
        <w:rPr>
          <w:rStyle w:val="FootnoteReference"/>
          <w:szCs w:val="24"/>
        </w:rPr>
        <w:footnoteReference w:id="3"/>
      </w:r>
      <w:r w:rsidR="00A720E9">
        <w:rPr>
          <w:szCs w:val="24"/>
        </w:rPr>
        <w:t xml:space="preserve"> in their analysis of </w:t>
      </w:r>
      <w:r w:rsidRPr="00FE1564">
        <w:rPr>
          <w:szCs w:val="24"/>
        </w:rPr>
        <w:t>employment statistics</w:t>
      </w:r>
      <w:r>
        <w:rPr>
          <w:rStyle w:val="FootnoteReference"/>
          <w:szCs w:val="24"/>
        </w:rPr>
        <w:footnoteReference w:id="4"/>
      </w:r>
      <w:r>
        <w:rPr>
          <w:szCs w:val="24"/>
        </w:rPr>
        <w:t xml:space="preserve"> </w:t>
      </w:r>
      <w:r w:rsidRPr="00FE1564">
        <w:rPr>
          <w:szCs w:val="24"/>
        </w:rPr>
        <w:t xml:space="preserve">found that two in </w:t>
      </w:r>
      <w:r>
        <w:rPr>
          <w:szCs w:val="24"/>
        </w:rPr>
        <w:t xml:space="preserve">five </w:t>
      </w:r>
      <w:r w:rsidR="00B27952">
        <w:rPr>
          <w:szCs w:val="24"/>
        </w:rPr>
        <w:t xml:space="preserve">people </w:t>
      </w:r>
      <w:r w:rsidR="005A2482">
        <w:rPr>
          <w:szCs w:val="24"/>
        </w:rPr>
        <w:t xml:space="preserve">aged </w:t>
      </w:r>
      <w:r w:rsidR="00B27952">
        <w:rPr>
          <w:szCs w:val="24"/>
        </w:rPr>
        <w:t xml:space="preserve"> </w:t>
      </w:r>
      <w:r>
        <w:rPr>
          <w:szCs w:val="24"/>
        </w:rPr>
        <w:t xml:space="preserve">50-plus </w:t>
      </w:r>
      <w:r w:rsidR="00B27952">
        <w:rPr>
          <w:szCs w:val="24"/>
        </w:rPr>
        <w:t xml:space="preserve">were </w:t>
      </w:r>
      <w:r>
        <w:rPr>
          <w:szCs w:val="24"/>
        </w:rPr>
        <w:t>long term</w:t>
      </w:r>
      <w:r w:rsidR="001C4B2D">
        <w:rPr>
          <w:szCs w:val="24"/>
        </w:rPr>
        <w:t xml:space="preserve"> unemployed (LTU</w:t>
      </w:r>
      <w:r>
        <w:rPr>
          <w:szCs w:val="24"/>
        </w:rPr>
        <w:t>)</w:t>
      </w:r>
      <w:r>
        <w:rPr>
          <w:rStyle w:val="FootnoteReference"/>
          <w:szCs w:val="24"/>
        </w:rPr>
        <w:footnoteReference w:id="5"/>
      </w:r>
      <w:r w:rsidR="001C4B2D">
        <w:rPr>
          <w:szCs w:val="24"/>
        </w:rPr>
        <w:t>,  with rates of LTU</w:t>
      </w:r>
      <w:r w:rsidR="005A2482">
        <w:rPr>
          <w:szCs w:val="24"/>
        </w:rPr>
        <w:t xml:space="preserve"> older </w:t>
      </w:r>
      <w:r w:rsidRPr="00FE1564">
        <w:rPr>
          <w:szCs w:val="24"/>
        </w:rPr>
        <w:t>women ris</w:t>
      </w:r>
      <w:r>
        <w:rPr>
          <w:szCs w:val="24"/>
        </w:rPr>
        <w:t xml:space="preserve">ing </w:t>
      </w:r>
      <w:r w:rsidRPr="00FE1564">
        <w:rPr>
          <w:szCs w:val="24"/>
        </w:rPr>
        <w:t xml:space="preserve">by a third </w:t>
      </w:r>
      <w:r>
        <w:rPr>
          <w:szCs w:val="24"/>
        </w:rPr>
        <w:t>in</w:t>
      </w:r>
      <w:r w:rsidRPr="00FE1564">
        <w:rPr>
          <w:szCs w:val="24"/>
        </w:rPr>
        <w:t xml:space="preserve"> 2009</w:t>
      </w:r>
      <w:r w:rsidR="00A720E9">
        <w:rPr>
          <w:szCs w:val="24"/>
        </w:rPr>
        <w:t xml:space="preserve"> (TUC 2009)</w:t>
      </w:r>
      <w:r w:rsidRPr="00FE1564">
        <w:rPr>
          <w:szCs w:val="24"/>
        </w:rPr>
        <w:t xml:space="preserve"> </w:t>
      </w:r>
      <w:r>
        <w:rPr>
          <w:szCs w:val="24"/>
        </w:rPr>
        <w:t>the high</w:t>
      </w:r>
      <w:r w:rsidRPr="00FE1564">
        <w:rPr>
          <w:szCs w:val="24"/>
        </w:rPr>
        <w:t>est percentage increase among all age groups</w:t>
      </w:r>
      <w:r>
        <w:rPr>
          <w:szCs w:val="24"/>
        </w:rPr>
        <w:t>.</w:t>
      </w:r>
      <w:r w:rsidRPr="00FE1564">
        <w:rPr>
          <w:szCs w:val="24"/>
        </w:rPr>
        <w:t xml:space="preserve"> </w:t>
      </w:r>
      <w:r w:rsidR="00166CDB">
        <w:rPr>
          <w:szCs w:val="24"/>
        </w:rPr>
        <w:t>Whether leaving work before SPA is due to an economic downturn or though choice</w:t>
      </w:r>
      <w:r w:rsidR="004B2633">
        <w:rPr>
          <w:szCs w:val="24"/>
        </w:rPr>
        <w:t>,</w:t>
      </w:r>
      <w:r w:rsidR="00166CDB">
        <w:rPr>
          <w:szCs w:val="24"/>
        </w:rPr>
        <w:t xml:space="preserve"> depends upon the sector women find themselves in; in the private sectors women </w:t>
      </w:r>
      <w:r w:rsidRPr="00FE1564">
        <w:rPr>
          <w:szCs w:val="24"/>
        </w:rPr>
        <w:t xml:space="preserve">who </w:t>
      </w:r>
      <w:r w:rsidR="00166CDB">
        <w:rPr>
          <w:szCs w:val="24"/>
        </w:rPr>
        <w:t xml:space="preserve">generally undertook low skilled work, often part time and specifically in gender related employment would not have recourse to </w:t>
      </w:r>
      <w:r w:rsidR="004B2633">
        <w:rPr>
          <w:szCs w:val="24"/>
        </w:rPr>
        <w:t>join an occupational pension scheme</w:t>
      </w:r>
      <w:r w:rsidR="00166CDB">
        <w:rPr>
          <w:szCs w:val="24"/>
        </w:rPr>
        <w:t xml:space="preserve"> </w:t>
      </w:r>
      <w:r w:rsidR="001C4B2D">
        <w:rPr>
          <w:szCs w:val="24"/>
        </w:rPr>
        <w:t>as m</w:t>
      </w:r>
      <w:r w:rsidR="00D2616F">
        <w:rPr>
          <w:szCs w:val="24"/>
        </w:rPr>
        <w:t>e</w:t>
      </w:r>
      <w:r w:rsidR="001C4B2D">
        <w:rPr>
          <w:szCs w:val="24"/>
        </w:rPr>
        <w:t>ant in he private sector were under no obligation to provides such. However when compared to women</w:t>
      </w:r>
      <w:r w:rsidR="004B2633">
        <w:rPr>
          <w:szCs w:val="24"/>
        </w:rPr>
        <w:t xml:space="preserve"> in the public sector who would in some cases be able to access an occupational pension following early exit</w:t>
      </w:r>
      <w:r w:rsidR="00166CDB">
        <w:rPr>
          <w:szCs w:val="24"/>
        </w:rPr>
        <w:t xml:space="preserve">. </w:t>
      </w:r>
      <w:r w:rsidR="004B2633">
        <w:rPr>
          <w:szCs w:val="24"/>
        </w:rPr>
        <w:t xml:space="preserve">Thus disadvantage throughout the working life </w:t>
      </w:r>
      <w:r w:rsidR="001C4B2D">
        <w:rPr>
          <w:szCs w:val="24"/>
        </w:rPr>
        <w:t>can be</w:t>
      </w:r>
      <w:r w:rsidR="004B2633">
        <w:rPr>
          <w:szCs w:val="24"/>
        </w:rPr>
        <w:t xml:space="preserve"> a precursor to </w:t>
      </w:r>
      <w:r w:rsidR="001C4B2D">
        <w:rPr>
          <w:szCs w:val="24"/>
        </w:rPr>
        <w:t xml:space="preserve">poverty in the </w:t>
      </w:r>
      <w:r w:rsidR="004B2633">
        <w:rPr>
          <w:szCs w:val="24"/>
        </w:rPr>
        <w:t xml:space="preserve">later years </w:t>
      </w:r>
      <w:r w:rsidR="001C4B2D">
        <w:rPr>
          <w:szCs w:val="24"/>
        </w:rPr>
        <w:t xml:space="preserve">with many </w:t>
      </w:r>
      <w:r w:rsidR="004B2633">
        <w:rPr>
          <w:szCs w:val="24"/>
        </w:rPr>
        <w:t>experiencing pensioner poverty.</w:t>
      </w:r>
      <w:r w:rsidRPr="00FE1564">
        <w:rPr>
          <w:szCs w:val="24"/>
        </w:rPr>
        <w:t xml:space="preserve"> </w:t>
      </w:r>
      <w:r w:rsidR="004B2633">
        <w:rPr>
          <w:szCs w:val="24"/>
        </w:rPr>
        <w:t xml:space="preserve"> </w:t>
      </w:r>
    </w:p>
    <w:p w:rsidR="001C4B2D" w:rsidRDefault="00A720E9" w:rsidP="002B4537">
      <w:pPr>
        <w:spacing w:line="480" w:lineRule="auto"/>
        <w:rPr>
          <w:szCs w:val="24"/>
          <w:lang w:val="en-US" w:eastAsia="en-US"/>
        </w:rPr>
      </w:pPr>
      <w:r>
        <w:rPr>
          <w:szCs w:val="24"/>
        </w:rPr>
        <w:t>P</w:t>
      </w:r>
      <w:r w:rsidR="001E0C80" w:rsidRPr="00FE1564">
        <w:rPr>
          <w:szCs w:val="24"/>
        </w:rPr>
        <w:t>revious studies show that ear</w:t>
      </w:r>
      <w:r>
        <w:rPr>
          <w:szCs w:val="24"/>
        </w:rPr>
        <w:t xml:space="preserve">ly exit from labour markets </w:t>
      </w:r>
      <w:r w:rsidR="001C4B2D">
        <w:rPr>
          <w:szCs w:val="24"/>
        </w:rPr>
        <w:t xml:space="preserve">can </w:t>
      </w:r>
      <w:r>
        <w:rPr>
          <w:szCs w:val="24"/>
        </w:rPr>
        <w:t>le</w:t>
      </w:r>
      <w:r w:rsidR="001C4B2D">
        <w:rPr>
          <w:szCs w:val="24"/>
        </w:rPr>
        <w:t>a</w:t>
      </w:r>
      <w:r w:rsidR="0033013D">
        <w:rPr>
          <w:szCs w:val="24"/>
        </w:rPr>
        <w:t xml:space="preserve">d to </w:t>
      </w:r>
      <w:r w:rsidR="001E0C80" w:rsidRPr="00FE1564">
        <w:rPr>
          <w:szCs w:val="24"/>
        </w:rPr>
        <w:t xml:space="preserve">poverty, </w:t>
      </w:r>
      <w:r w:rsidR="001C4B2D">
        <w:rPr>
          <w:szCs w:val="24"/>
        </w:rPr>
        <w:t xml:space="preserve">usually </w:t>
      </w:r>
      <w:r w:rsidR="001E0C80" w:rsidRPr="00FE1564">
        <w:rPr>
          <w:szCs w:val="24"/>
        </w:rPr>
        <w:t xml:space="preserve">lower skilled male workers </w:t>
      </w:r>
      <w:r w:rsidR="001C4B2D">
        <w:rPr>
          <w:szCs w:val="24"/>
        </w:rPr>
        <w:t xml:space="preserve">being </w:t>
      </w:r>
      <w:r w:rsidR="001E0C80" w:rsidRPr="00FE1564">
        <w:rPr>
          <w:szCs w:val="24"/>
        </w:rPr>
        <w:t>likely to be living on low incomes at 60. However, women were much more likely to</w:t>
      </w:r>
      <w:r>
        <w:rPr>
          <w:szCs w:val="24"/>
        </w:rPr>
        <w:t xml:space="preserve"> be poor when aged 60+ than men</w:t>
      </w:r>
      <w:r w:rsidR="001E0C80" w:rsidRPr="00FE1564">
        <w:rPr>
          <w:szCs w:val="24"/>
        </w:rPr>
        <w:t xml:space="preserve">. The reason for this was the shorter working life of women, unstable attachment to work, and the predominance of part time working. As older women were much more likely to live without a partner, this </w:t>
      </w:r>
      <w:r w:rsidR="0033013D">
        <w:rPr>
          <w:szCs w:val="24"/>
        </w:rPr>
        <w:t>“</w:t>
      </w:r>
      <w:r w:rsidR="005209EA" w:rsidRPr="00FE1564">
        <w:rPr>
          <w:szCs w:val="24"/>
        </w:rPr>
        <w:t>s</w:t>
      </w:r>
      <w:r w:rsidR="001E0C80" w:rsidRPr="00FE1564">
        <w:rPr>
          <w:szCs w:val="24"/>
        </w:rPr>
        <w:t>ubstantially increased the risk of low income, even for women that had worked for much of their life”</w:t>
      </w:r>
      <w:r w:rsidR="00536830" w:rsidRPr="00FE1564">
        <w:rPr>
          <w:szCs w:val="24"/>
        </w:rPr>
        <w:t xml:space="preserve"> </w:t>
      </w:r>
      <w:r w:rsidR="00E0165A" w:rsidRPr="00E0165A">
        <w:rPr>
          <w:szCs w:val="24"/>
        </w:rPr>
        <w:t>(</w:t>
      </w:r>
      <w:r w:rsidR="00E0165A" w:rsidRPr="00E0165A">
        <w:rPr>
          <w:szCs w:val="24"/>
          <w:lang w:val="en-US" w:eastAsia="en-US"/>
        </w:rPr>
        <w:t xml:space="preserve">Bardasi and </w:t>
      </w:r>
      <w:r w:rsidR="006658C5">
        <w:rPr>
          <w:szCs w:val="24"/>
          <w:lang w:val="en-US" w:eastAsia="en-US"/>
        </w:rPr>
        <w:t xml:space="preserve">Jenkins, </w:t>
      </w:r>
      <w:r w:rsidR="00E0165A" w:rsidRPr="00E0165A">
        <w:rPr>
          <w:szCs w:val="24"/>
          <w:lang w:val="en-US" w:eastAsia="en-US"/>
        </w:rPr>
        <w:t>2002</w:t>
      </w:r>
      <w:r w:rsidR="0033013D">
        <w:rPr>
          <w:szCs w:val="24"/>
          <w:lang w:val="en-US" w:eastAsia="en-US"/>
        </w:rPr>
        <w:t>).</w:t>
      </w:r>
      <w:r>
        <w:rPr>
          <w:szCs w:val="24"/>
          <w:lang w:val="en-US" w:eastAsia="en-US"/>
        </w:rPr>
        <w:t xml:space="preserve"> </w:t>
      </w:r>
    </w:p>
    <w:p w:rsidR="00F50270" w:rsidRDefault="00A720E9" w:rsidP="002B4537">
      <w:pPr>
        <w:spacing w:line="480" w:lineRule="auto"/>
        <w:rPr>
          <w:szCs w:val="24"/>
        </w:rPr>
      </w:pPr>
      <w:r>
        <w:rPr>
          <w:szCs w:val="24"/>
          <w:lang w:val="en-US" w:eastAsia="en-US"/>
        </w:rPr>
        <w:t xml:space="preserve">Whilst </w:t>
      </w:r>
      <w:r w:rsidR="001C4B2D">
        <w:rPr>
          <w:szCs w:val="24"/>
          <w:lang w:val="en-US" w:eastAsia="en-US"/>
        </w:rPr>
        <w:t xml:space="preserve">time </w:t>
      </w:r>
      <w:r>
        <w:rPr>
          <w:szCs w:val="24"/>
          <w:lang w:val="en-US" w:eastAsia="en-US"/>
        </w:rPr>
        <w:t xml:space="preserve">trends have </w:t>
      </w:r>
      <w:r>
        <w:rPr>
          <w:szCs w:val="24"/>
        </w:rPr>
        <w:t>revealed</w:t>
      </w:r>
      <w:r w:rsidR="001E0C80" w:rsidRPr="00FE1564">
        <w:rPr>
          <w:szCs w:val="24"/>
        </w:rPr>
        <w:t xml:space="preserve"> </w:t>
      </w:r>
      <w:r w:rsidR="0033013D">
        <w:rPr>
          <w:szCs w:val="24"/>
        </w:rPr>
        <w:t>increased</w:t>
      </w:r>
      <w:r w:rsidR="001E0C80" w:rsidRPr="00FE1564">
        <w:rPr>
          <w:szCs w:val="24"/>
        </w:rPr>
        <w:t xml:space="preserve"> employment </w:t>
      </w:r>
      <w:r w:rsidR="0033013D">
        <w:rPr>
          <w:szCs w:val="24"/>
        </w:rPr>
        <w:t>in the over fifties</w:t>
      </w:r>
      <w:r w:rsidR="001C4B2D">
        <w:rPr>
          <w:szCs w:val="24"/>
        </w:rPr>
        <w:t xml:space="preserve"> today</w:t>
      </w:r>
      <w:r w:rsidR="001E0C80" w:rsidRPr="00FE1564">
        <w:rPr>
          <w:szCs w:val="24"/>
        </w:rPr>
        <w:t xml:space="preserve">, </w:t>
      </w:r>
      <w:r w:rsidR="0033013D">
        <w:rPr>
          <w:szCs w:val="24"/>
        </w:rPr>
        <w:t>they</w:t>
      </w:r>
      <w:r w:rsidR="001E0C80" w:rsidRPr="00FE1564">
        <w:rPr>
          <w:szCs w:val="24"/>
        </w:rPr>
        <w:t xml:space="preserve"> also </w:t>
      </w:r>
      <w:r w:rsidR="001C4B2D">
        <w:rPr>
          <w:szCs w:val="24"/>
        </w:rPr>
        <w:t>reveal a decline associated with age, around t</w:t>
      </w:r>
      <w:r w:rsidR="001E0C80" w:rsidRPr="00FE1564">
        <w:rPr>
          <w:szCs w:val="24"/>
        </w:rPr>
        <w:t>he age of f</w:t>
      </w:r>
      <w:r w:rsidR="00A4101F">
        <w:rPr>
          <w:szCs w:val="24"/>
        </w:rPr>
        <w:t xml:space="preserve">ifty and beyond.  </w:t>
      </w:r>
      <w:r w:rsidR="00B026CE">
        <w:rPr>
          <w:szCs w:val="24"/>
        </w:rPr>
        <w:t>The following graph (Figure 1</w:t>
      </w:r>
      <w:r w:rsidR="00F50270" w:rsidRPr="00FE1564">
        <w:rPr>
          <w:szCs w:val="24"/>
        </w:rPr>
        <w:t xml:space="preserve">) illustrates that the age at which female employment declines is around 50, and declines more rapidly than male employment. </w:t>
      </w:r>
    </w:p>
    <w:p w:rsidR="00F50270" w:rsidRDefault="00F50270" w:rsidP="002B4537">
      <w:pPr>
        <w:spacing w:line="480" w:lineRule="auto"/>
        <w:rPr>
          <w:szCs w:val="24"/>
        </w:rPr>
      </w:pPr>
      <w:r>
        <w:rPr>
          <w:szCs w:val="24"/>
        </w:rPr>
        <w:t xml:space="preserve">FIGURE </w:t>
      </w:r>
      <w:r w:rsidR="00B026CE">
        <w:rPr>
          <w:szCs w:val="24"/>
        </w:rPr>
        <w:t>1</w:t>
      </w:r>
    </w:p>
    <w:p w:rsidR="00F50270" w:rsidRDefault="00F50270" w:rsidP="002B4537">
      <w:pPr>
        <w:spacing w:line="480" w:lineRule="auto"/>
        <w:rPr>
          <w:szCs w:val="24"/>
        </w:rPr>
      </w:pPr>
    </w:p>
    <w:p w:rsidR="001E0C80" w:rsidRPr="00FE1564" w:rsidRDefault="00A720E9" w:rsidP="002B4537">
      <w:pPr>
        <w:spacing w:line="480" w:lineRule="auto"/>
        <w:rPr>
          <w:szCs w:val="24"/>
        </w:rPr>
      </w:pPr>
      <w:r>
        <w:rPr>
          <w:szCs w:val="24"/>
        </w:rPr>
        <w:t>W</w:t>
      </w:r>
      <w:r w:rsidR="001E0C80" w:rsidRPr="00FE1564">
        <w:rPr>
          <w:szCs w:val="24"/>
        </w:rPr>
        <w:t xml:space="preserve">omen </w:t>
      </w:r>
      <w:r w:rsidR="00B026CE">
        <w:rPr>
          <w:szCs w:val="24"/>
        </w:rPr>
        <w:t xml:space="preserve">working </w:t>
      </w:r>
      <w:r w:rsidR="00541F2D">
        <w:rPr>
          <w:szCs w:val="24"/>
        </w:rPr>
        <w:t xml:space="preserve">outside the large public sector organisations </w:t>
      </w:r>
      <w:r w:rsidR="001E0C80" w:rsidRPr="00FE1564">
        <w:rPr>
          <w:szCs w:val="24"/>
        </w:rPr>
        <w:t>tend to be located in occupations where workplaces are smaller, for example in retail, care and p</w:t>
      </w:r>
      <w:r w:rsidR="00B026CE">
        <w:rPr>
          <w:szCs w:val="24"/>
        </w:rPr>
        <w:t xml:space="preserve">ersonal services or hospitality, with </w:t>
      </w:r>
      <w:r w:rsidR="001E0C80" w:rsidRPr="00FE1564">
        <w:rPr>
          <w:szCs w:val="24"/>
        </w:rPr>
        <w:t>mor</w:t>
      </w:r>
      <w:r>
        <w:rPr>
          <w:szCs w:val="24"/>
        </w:rPr>
        <w:t xml:space="preserve">e households </w:t>
      </w:r>
      <w:r w:rsidR="00B026CE">
        <w:rPr>
          <w:szCs w:val="24"/>
        </w:rPr>
        <w:t xml:space="preserve">being </w:t>
      </w:r>
      <w:r w:rsidR="001E0C80" w:rsidRPr="00FE1564">
        <w:rPr>
          <w:szCs w:val="24"/>
        </w:rPr>
        <w:t xml:space="preserve">dependent solely or primarily on the woman's wage as </w:t>
      </w:r>
      <w:r>
        <w:rPr>
          <w:szCs w:val="24"/>
        </w:rPr>
        <w:t>the major part</w:t>
      </w:r>
      <w:r w:rsidR="001E0C80" w:rsidRPr="00FE1564">
        <w:rPr>
          <w:szCs w:val="24"/>
        </w:rPr>
        <w:t xml:space="preserve"> of the family income.  </w:t>
      </w:r>
      <w:r>
        <w:rPr>
          <w:szCs w:val="24"/>
        </w:rPr>
        <w:t>In</w:t>
      </w:r>
      <w:r w:rsidR="001E0C80" w:rsidRPr="00FE1564">
        <w:rPr>
          <w:szCs w:val="24"/>
        </w:rPr>
        <w:t xml:space="preserve"> past recessions men </w:t>
      </w:r>
      <w:r w:rsidR="00B026CE">
        <w:rPr>
          <w:szCs w:val="24"/>
        </w:rPr>
        <w:t xml:space="preserve">bore the brunt of becoming </w:t>
      </w:r>
      <w:r>
        <w:rPr>
          <w:szCs w:val="24"/>
        </w:rPr>
        <w:t>laid off or made redundant</w:t>
      </w:r>
      <w:r w:rsidR="0074427D">
        <w:rPr>
          <w:szCs w:val="24"/>
        </w:rPr>
        <w:t xml:space="preserve">, </w:t>
      </w:r>
      <w:r w:rsidR="0074427D" w:rsidRPr="00FE1564">
        <w:rPr>
          <w:szCs w:val="24"/>
        </w:rPr>
        <w:t>trade</w:t>
      </w:r>
      <w:r w:rsidR="001E0C80" w:rsidRPr="00FE1564">
        <w:rPr>
          <w:szCs w:val="24"/>
        </w:rPr>
        <w:t xml:space="preserve"> unions </w:t>
      </w:r>
      <w:r w:rsidR="00B026CE">
        <w:rPr>
          <w:szCs w:val="24"/>
        </w:rPr>
        <w:t xml:space="preserve">now </w:t>
      </w:r>
      <w:r>
        <w:rPr>
          <w:szCs w:val="24"/>
        </w:rPr>
        <w:t xml:space="preserve">believe </w:t>
      </w:r>
      <w:r w:rsidR="001E0C80" w:rsidRPr="00FE1564">
        <w:rPr>
          <w:szCs w:val="24"/>
        </w:rPr>
        <w:t xml:space="preserve">this </w:t>
      </w:r>
      <w:r>
        <w:rPr>
          <w:szCs w:val="24"/>
        </w:rPr>
        <w:t xml:space="preserve">is </w:t>
      </w:r>
      <w:r w:rsidR="001E0C80" w:rsidRPr="00FE1564">
        <w:rPr>
          <w:szCs w:val="24"/>
        </w:rPr>
        <w:t xml:space="preserve">changing </w:t>
      </w:r>
      <w:r>
        <w:rPr>
          <w:szCs w:val="24"/>
        </w:rPr>
        <w:t>with</w:t>
      </w:r>
      <w:r w:rsidR="001E0C80" w:rsidRPr="00FE1564">
        <w:rPr>
          <w:szCs w:val="24"/>
        </w:rPr>
        <w:t xml:space="preserve"> women </w:t>
      </w:r>
      <w:r w:rsidR="00B026CE">
        <w:rPr>
          <w:szCs w:val="24"/>
        </w:rPr>
        <w:t>facing increasing rates of redundancy, rising</w:t>
      </w:r>
      <w:r w:rsidR="00B026CE" w:rsidRPr="00FE1564">
        <w:rPr>
          <w:szCs w:val="24"/>
        </w:rPr>
        <w:t xml:space="preserve"> </w:t>
      </w:r>
      <w:r w:rsidR="00B026CE">
        <w:rPr>
          <w:szCs w:val="24"/>
        </w:rPr>
        <w:t>to</w:t>
      </w:r>
      <w:r w:rsidR="00B026CE" w:rsidRPr="00FE1564">
        <w:rPr>
          <w:szCs w:val="24"/>
        </w:rPr>
        <w:t xml:space="preserve"> almost double the rate of increase in male redundancies</w:t>
      </w:r>
      <w:r w:rsidR="00B026CE">
        <w:rPr>
          <w:szCs w:val="24"/>
        </w:rPr>
        <w:t xml:space="preserve"> caused by care home closures and </w:t>
      </w:r>
      <w:r w:rsidR="00AE71D5">
        <w:rPr>
          <w:szCs w:val="24"/>
        </w:rPr>
        <w:t xml:space="preserve">the loss of </w:t>
      </w:r>
      <w:r w:rsidR="00B026CE">
        <w:rPr>
          <w:szCs w:val="24"/>
        </w:rPr>
        <w:t>small retail chains</w:t>
      </w:r>
      <w:r w:rsidR="00AE71D5">
        <w:rPr>
          <w:szCs w:val="24"/>
        </w:rPr>
        <w:t xml:space="preserve"> (</w:t>
      </w:r>
      <w:r w:rsidR="001E0C80" w:rsidRPr="00FE1564">
        <w:rPr>
          <w:szCs w:val="24"/>
        </w:rPr>
        <w:t xml:space="preserve">Adams, Rosebys, </w:t>
      </w:r>
      <w:r w:rsidR="0074427D" w:rsidRPr="00FE1564">
        <w:rPr>
          <w:szCs w:val="24"/>
        </w:rPr>
        <w:t>and Ethel</w:t>
      </w:r>
      <w:r w:rsidR="001E0C80" w:rsidRPr="00FE1564">
        <w:rPr>
          <w:szCs w:val="24"/>
        </w:rPr>
        <w:t xml:space="preserve"> </w:t>
      </w:r>
      <w:r w:rsidR="0074427D" w:rsidRPr="00FE1564">
        <w:rPr>
          <w:szCs w:val="24"/>
        </w:rPr>
        <w:t>Austin</w:t>
      </w:r>
      <w:r w:rsidR="001E0C80" w:rsidRPr="00FE1564">
        <w:rPr>
          <w:szCs w:val="24"/>
        </w:rPr>
        <w:t xml:space="preserve"> etc). </w:t>
      </w:r>
      <w:r w:rsidR="00B026CE">
        <w:rPr>
          <w:szCs w:val="24"/>
        </w:rPr>
        <w:t xml:space="preserve"> </w:t>
      </w:r>
      <w:r w:rsidR="001E0C80" w:rsidRPr="00FE1564">
        <w:rPr>
          <w:szCs w:val="24"/>
        </w:rPr>
        <w:t xml:space="preserve">With around 44% of part time workers being older women without dependent children, many </w:t>
      </w:r>
      <w:r w:rsidR="00B026CE">
        <w:rPr>
          <w:szCs w:val="24"/>
        </w:rPr>
        <w:t>were</w:t>
      </w:r>
      <w:r w:rsidR="001E0C80" w:rsidRPr="00FE1564">
        <w:rPr>
          <w:szCs w:val="24"/>
        </w:rPr>
        <w:t xml:space="preserve"> found to be over-represented in private sector low paid employment</w:t>
      </w:r>
      <w:r w:rsidR="0077046D">
        <w:fldChar w:fldCharType="begin"/>
      </w:r>
      <w:r w:rsidR="00F317CF">
        <w:instrText xml:space="preserve"> NOTEREF _Ref270030768 \f \h  \* MERGEFORMAT </w:instrText>
      </w:r>
      <w:r w:rsidR="0077046D">
        <w:fldChar w:fldCharType="separate"/>
      </w:r>
      <w:r w:rsidR="00C84EA9">
        <w:rPr>
          <w:b/>
          <w:bCs/>
          <w:lang w:val="en-US"/>
        </w:rPr>
        <w:t>Error! Bookmark not defined.</w:t>
      </w:r>
      <w:r w:rsidR="0077046D">
        <w:fldChar w:fldCharType="end"/>
      </w:r>
      <w:r w:rsidR="00E0165A">
        <w:rPr>
          <w:szCs w:val="24"/>
        </w:rPr>
        <w:t xml:space="preserve"> 2009)</w:t>
      </w:r>
      <w:r w:rsidR="001E0C80" w:rsidRPr="00FE1564">
        <w:rPr>
          <w:szCs w:val="24"/>
        </w:rPr>
        <w:t xml:space="preserve">. </w:t>
      </w:r>
    </w:p>
    <w:p w:rsidR="001E0C80" w:rsidRPr="00FE1564" w:rsidRDefault="001E0C80" w:rsidP="002B4537">
      <w:pPr>
        <w:spacing w:line="480" w:lineRule="auto"/>
        <w:rPr>
          <w:szCs w:val="24"/>
        </w:rPr>
      </w:pPr>
      <w:r w:rsidRPr="00FE1564">
        <w:rPr>
          <w:szCs w:val="24"/>
        </w:rPr>
        <w:t xml:space="preserve">The recent recession has been </w:t>
      </w:r>
      <w:r w:rsidR="00F50270">
        <w:rPr>
          <w:szCs w:val="24"/>
        </w:rPr>
        <w:t xml:space="preserve">projected to affect </w:t>
      </w:r>
      <w:r w:rsidR="00B026CE">
        <w:rPr>
          <w:szCs w:val="24"/>
        </w:rPr>
        <w:t xml:space="preserve">employment in the </w:t>
      </w:r>
      <w:r w:rsidRPr="00FE1564">
        <w:rPr>
          <w:szCs w:val="24"/>
        </w:rPr>
        <w:t>public sectors</w:t>
      </w:r>
      <w:r w:rsidR="00F50270">
        <w:rPr>
          <w:szCs w:val="24"/>
        </w:rPr>
        <w:t xml:space="preserve"> in the future</w:t>
      </w:r>
      <w:r w:rsidRPr="00FE1564">
        <w:rPr>
          <w:szCs w:val="24"/>
        </w:rPr>
        <w:t>. Public sector work has provided many women with the kind of flexibility they require, and tends to provide those occupations wom</w:t>
      </w:r>
      <w:r w:rsidR="00541F2D">
        <w:rPr>
          <w:szCs w:val="24"/>
        </w:rPr>
        <w:t>en are more likely to undertake</w:t>
      </w:r>
      <w:r w:rsidRPr="00FE1564">
        <w:rPr>
          <w:szCs w:val="24"/>
        </w:rPr>
        <w:t xml:space="preserve">. Compared with the </w:t>
      </w:r>
      <w:r w:rsidR="0074427D">
        <w:rPr>
          <w:szCs w:val="24"/>
        </w:rPr>
        <w:t>more, rigid</w:t>
      </w:r>
      <w:r w:rsidR="00B026CE">
        <w:rPr>
          <w:szCs w:val="24"/>
        </w:rPr>
        <w:t xml:space="preserve"> work patterns associated with </w:t>
      </w:r>
      <w:r w:rsidRPr="00FE1564">
        <w:rPr>
          <w:szCs w:val="24"/>
        </w:rPr>
        <w:t xml:space="preserve">private sectors women can often negotiate flexibility within a public </w:t>
      </w:r>
      <w:r w:rsidR="00B026CE">
        <w:rPr>
          <w:szCs w:val="24"/>
        </w:rPr>
        <w:t>organisation.</w:t>
      </w:r>
      <w:r w:rsidRPr="00FE1564">
        <w:rPr>
          <w:szCs w:val="24"/>
        </w:rPr>
        <w:t xml:space="preserve"> In a review and re</w:t>
      </w:r>
      <w:r w:rsidR="00E90E83" w:rsidRPr="00FE1564">
        <w:rPr>
          <w:szCs w:val="24"/>
        </w:rPr>
        <w:t>sponse to the first budget of the</w:t>
      </w:r>
      <w:r w:rsidRPr="00FE1564">
        <w:rPr>
          <w:szCs w:val="24"/>
        </w:rPr>
        <w:t xml:space="preserve"> incoming Coalition government in</w:t>
      </w:r>
      <w:r w:rsidR="00E0165A">
        <w:rPr>
          <w:szCs w:val="24"/>
        </w:rPr>
        <w:t xml:space="preserve"> May </w:t>
      </w:r>
      <w:r w:rsidRPr="00FE1564">
        <w:rPr>
          <w:szCs w:val="24"/>
        </w:rPr>
        <w:t xml:space="preserve">2010, Evette Cooper </w:t>
      </w:r>
      <w:r w:rsidR="005209EA" w:rsidRPr="00FE1564">
        <w:rPr>
          <w:rStyle w:val="FootnoteReference"/>
          <w:szCs w:val="24"/>
        </w:rPr>
        <w:footnoteReference w:id="6"/>
      </w:r>
      <w:r w:rsidR="00E0165A">
        <w:rPr>
          <w:szCs w:val="24"/>
        </w:rPr>
        <w:t xml:space="preserve"> </w:t>
      </w:r>
      <w:r w:rsidRPr="00FE1564">
        <w:rPr>
          <w:szCs w:val="24"/>
        </w:rPr>
        <w:t>formerly the Secretary of Stat</w:t>
      </w:r>
      <w:r w:rsidR="00E0165A">
        <w:rPr>
          <w:szCs w:val="24"/>
        </w:rPr>
        <w:t>e</w:t>
      </w:r>
      <w:r w:rsidR="00541F2D">
        <w:rPr>
          <w:szCs w:val="24"/>
        </w:rPr>
        <w:t xml:space="preserve"> of the outgoing government, produced a report</w:t>
      </w:r>
      <w:r w:rsidRPr="00FE1564">
        <w:rPr>
          <w:szCs w:val="24"/>
        </w:rPr>
        <w:t xml:space="preserve"> </w:t>
      </w:r>
      <w:r w:rsidR="00E35CAD">
        <w:rPr>
          <w:szCs w:val="24"/>
        </w:rPr>
        <w:t xml:space="preserve">on the </w:t>
      </w:r>
      <w:r w:rsidR="00B026CE">
        <w:rPr>
          <w:szCs w:val="24"/>
        </w:rPr>
        <w:t xml:space="preserve">forecast </w:t>
      </w:r>
      <w:r w:rsidR="0074427D">
        <w:rPr>
          <w:szCs w:val="24"/>
        </w:rPr>
        <w:t>of projected</w:t>
      </w:r>
      <w:r w:rsidR="00541F2D">
        <w:rPr>
          <w:szCs w:val="24"/>
        </w:rPr>
        <w:t xml:space="preserve"> </w:t>
      </w:r>
      <w:r w:rsidRPr="00FE1564">
        <w:rPr>
          <w:szCs w:val="24"/>
        </w:rPr>
        <w:t>cuts in public expenditure</w:t>
      </w:r>
      <w:r w:rsidR="00541F2D">
        <w:rPr>
          <w:szCs w:val="24"/>
        </w:rPr>
        <w:t>,</w:t>
      </w:r>
      <w:r w:rsidRPr="00FE1564">
        <w:rPr>
          <w:szCs w:val="24"/>
        </w:rPr>
        <w:t xml:space="preserve"> </w:t>
      </w:r>
      <w:r w:rsidR="00E35CAD">
        <w:rPr>
          <w:szCs w:val="24"/>
        </w:rPr>
        <w:t xml:space="preserve">in </w:t>
      </w:r>
      <w:r w:rsidRPr="00FE1564">
        <w:rPr>
          <w:szCs w:val="24"/>
        </w:rPr>
        <w:t xml:space="preserve">which she expressed her concern </w:t>
      </w:r>
      <w:r w:rsidR="00F50270">
        <w:rPr>
          <w:szCs w:val="24"/>
        </w:rPr>
        <w:t xml:space="preserve">for women in this </w:t>
      </w:r>
      <w:r w:rsidR="0074427D">
        <w:rPr>
          <w:szCs w:val="24"/>
        </w:rPr>
        <w:t>sector being</w:t>
      </w:r>
      <w:r w:rsidR="00F50270">
        <w:rPr>
          <w:szCs w:val="24"/>
        </w:rPr>
        <w:t xml:space="preserve"> </w:t>
      </w:r>
      <w:r w:rsidR="00E90E83" w:rsidRPr="00FE1564">
        <w:rPr>
          <w:szCs w:val="24"/>
        </w:rPr>
        <w:t>d</w:t>
      </w:r>
      <w:r w:rsidRPr="00FE1564">
        <w:rPr>
          <w:szCs w:val="24"/>
        </w:rPr>
        <w:t>isproportionately affected as jobs in the public</w:t>
      </w:r>
      <w:r w:rsidR="005209EA" w:rsidRPr="00FE1564">
        <w:rPr>
          <w:szCs w:val="24"/>
        </w:rPr>
        <w:t xml:space="preserve"> sector start to </w:t>
      </w:r>
      <w:r w:rsidR="00B026CE">
        <w:rPr>
          <w:szCs w:val="24"/>
        </w:rPr>
        <w:t>diminish</w:t>
      </w:r>
      <w:r w:rsidR="005209EA" w:rsidRPr="00FE1564">
        <w:rPr>
          <w:szCs w:val="24"/>
        </w:rPr>
        <w:t>.</w:t>
      </w:r>
    </w:p>
    <w:p w:rsidR="00B026CE" w:rsidRDefault="001E0C80" w:rsidP="002B4537">
      <w:pPr>
        <w:spacing w:line="480" w:lineRule="auto"/>
        <w:rPr>
          <w:szCs w:val="24"/>
        </w:rPr>
      </w:pPr>
      <w:r w:rsidRPr="00FE1564">
        <w:rPr>
          <w:szCs w:val="24"/>
        </w:rPr>
        <w:t>The reasons for premature detachment f</w:t>
      </w:r>
      <w:r w:rsidR="00162D5D" w:rsidRPr="00FE1564">
        <w:rPr>
          <w:szCs w:val="24"/>
        </w:rPr>
        <w:t xml:space="preserve">rom the labour market have </w:t>
      </w:r>
      <w:r w:rsidR="00541F2D">
        <w:rPr>
          <w:szCs w:val="24"/>
        </w:rPr>
        <w:t xml:space="preserve">evolved from </w:t>
      </w:r>
      <w:r w:rsidRPr="00FE1564">
        <w:rPr>
          <w:szCs w:val="24"/>
        </w:rPr>
        <w:t>an “early retirement culture’ which has been associated with</w:t>
      </w:r>
      <w:r w:rsidR="00162D5D" w:rsidRPr="00FE1564">
        <w:rPr>
          <w:szCs w:val="24"/>
        </w:rPr>
        <w:t xml:space="preserve"> </w:t>
      </w:r>
      <w:r w:rsidRPr="00FE1564">
        <w:rPr>
          <w:szCs w:val="24"/>
        </w:rPr>
        <w:t>a variety of push and pull factors. Push factors include ill health, redundancy,</w:t>
      </w:r>
      <w:r w:rsidR="00162D5D" w:rsidRPr="00FE1564">
        <w:rPr>
          <w:szCs w:val="24"/>
        </w:rPr>
        <w:t xml:space="preserve"> </w:t>
      </w:r>
      <w:r w:rsidRPr="00FE1564">
        <w:rPr>
          <w:szCs w:val="24"/>
        </w:rPr>
        <w:t>discrimination and the difficulties in combining work with caring roles. Pull factors are predominantly</w:t>
      </w:r>
      <w:r w:rsidR="00162D5D" w:rsidRPr="00FE1564">
        <w:rPr>
          <w:szCs w:val="24"/>
        </w:rPr>
        <w:t xml:space="preserve"> </w:t>
      </w:r>
      <w:r w:rsidR="00E90E83" w:rsidRPr="00FE1564">
        <w:rPr>
          <w:szCs w:val="24"/>
        </w:rPr>
        <w:t>a</w:t>
      </w:r>
      <w:r w:rsidRPr="00FE1564">
        <w:rPr>
          <w:szCs w:val="24"/>
        </w:rPr>
        <w:t xml:space="preserve">ssociated with having more economically advantaged circumstances whereby </w:t>
      </w:r>
      <w:r w:rsidR="00E90E83" w:rsidRPr="00FE1564">
        <w:rPr>
          <w:szCs w:val="24"/>
        </w:rPr>
        <w:t>i</w:t>
      </w:r>
      <w:r w:rsidRPr="00FE1564">
        <w:rPr>
          <w:szCs w:val="24"/>
        </w:rPr>
        <w:t xml:space="preserve">ndividuals can choose to leave work before their retirement age. </w:t>
      </w:r>
      <w:r w:rsidR="005209EA" w:rsidRPr="00FE1564">
        <w:rPr>
          <w:szCs w:val="24"/>
        </w:rPr>
        <w:t xml:space="preserve"> </w:t>
      </w:r>
      <w:r w:rsidRPr="00FE1564">
        <w:rPr>
          <w:szCs w:val="24"/>
        </w:rPr>
        <w:t xml:space="preserve">The two combinations of factors identified in early detachment have been described as the ‘two nations’ of early retirement </w:t>
      </w:r>
      <w:r w:rsidR="00E35CAD" w:rsidRPr="00E35CAD">
        <w:rPr>
          <w:szCs w:val="24"/>
        </w:rPr>
        <w:t>(Lissenburgh and Smeaton (2003), Arthur (2003)</w:t>
      </w:r>
      <w:r w:rsidR="00E35CAD">
        <w:rPr>
          <w:szCs w:val="24"/>
        </w:rPr>
        <w:t>)</w:t>
      </w:r>
      <w:r w:rsidRPr="00E35CAD">
        <w:rPr>
          <w:szCs w:val="24"/>
        </w:rPr>
        <w:t>.</w:t>
      </w:r>
      <w:r w:rsidRPr="00FE1564">
        <w:rPr>
          <w:szCs w:val="24"/>
        </w:rPr>
        <w:t xml:space="preserve"> Those associated with push factors are often located within lower social classes who have experienced both redundancies or are long term unemployed with inadequate skills or reduced health </w:t>
      </w:r>
      <w:r w:rsidR="00E35CAD">
        <w:rPr>
          <w:szCs w:val="24"/>
        </w:rPr>
        <w:t>(Banks and Tetlow 2008)</w:t>
      </w:r>
      <w:r w:rsidRPr="00FE1564">
        <w:rPr>
          <w:szCs w:val="24"/>
        </w:rPr>
        <w:t xml:space="preserve">. For those who can choose when to leave employment, unconstrained by financial security, often taken care of through income from an occupational pension the future can mean taking on other interests whilst in good health. </w:t>
      </w:r>
    </w:p>
    <w:p w:rsidR="00B56854" w:rsidRDefault="001E0C80" w:rsidP="002B4537">
      <w:pPr>
        <w:spacing w:line="480" w:lineRule="auto"/>
        <w:rPr>
          <w:szCs w:val="24"/>
        </w:rPr>
      </w:pPr>
      <w:r w:rsidRPr="00FE1564">
        <w:rPr>
          <w:szCs w:val="24"/>
        </w:rPr>
        <w:t>The implication for social policies designed to increase participation in the workforce for the over fifties for these two groups are quite distinct.</w:t>
      </w:r>
      <w:r w:rsidR="00162D5D" w:rsidRPr="00FE1564">
        <w:rPr>
          <w:szCs w:val="24"/>
        </w:rPr>
        <w:t xml:space="preserve"> </w:t>
      </w:r>
      <w:r w:rsidRPr="00FE1564">
        <w:rPr>
          <w:szCs w:val="24"/>
        </w:rPr>
        <w:t xml:space="preserve">Losing ones employment after the age of 50 is more likely to lead to long-term unemployment or inactivity compared with job loss at younger ages. In the UK older workers are overrepresented among the long-term unemployed, </w:t>
      </w:r>
      <w:r w:rsidR="00B24B94">
        <w:rPr>
          <w:szCs w:val="24"/>
        </w:rPr>
        <w:t xml:space="preserve">however </w:t>
      </w:r>
      <w:r w:rsidRPr="00FE1564">
        <w:rPr>
          <w:szCs w:val="24"/>
        </w:rPr>
        <w:t xml:space="preserve">this underestimates the problem of unemployment in this </w:t>
      </w:r>
      <w:r w:rsidR="00B24B94">
        <w:rPr>
          <w:szCs w:val="24"/>
        </w:rPr>
        <w:t>age group as many</w:t>
      </w:r>
      <w:r w:rsidRPr="00FE1564">
        <w:rPr>
          <w:szCs w:val="24"/>
        </w:rPr>
        <w:t xml:space="preserve"> older </w:t>
      </w:r>
      <w:r w:rsidR="00B24B94">
        <w:rPr>
          <w:szCs w:val="24"/>
        </w:rPr>
        <w:t>people,</w:t>
      </w:r>
      <w:r w:rsidRPr="00FE1564">
        <w:rPr>
          <w:szCs w:val="24"/>
        </w:rPr>
        <w:t xml:space="preserve"> although </w:t>
      </w:r>
      <w:r w:rsidR="00B24B94">
        <w:rPr>
          <w:szCs w:val="24"/>
        </w:rPr>
        <w:t xml:space="preserve">wanting to </w:t>
      </w:r>
      <w:r w:rsidRPr="00FE1564">
        <w:rPr>
          <w:szCs w:val="24"/>
        </w:rPr>
        <w:t>work</w:t>
      </w:r>
      <w:r w:rsidR="00B24B94">
        <w:rPr>
          <w:szCs w:val="24"/>
        </w:rPr>
        <w:t>,</w:t>
      </w:r>
      <w:r w:rsidRPr="00FE1564">
        <w:rPr>
          <w:szCs w:val="24"/>
        </w:rPr>
        <w:t xml:space="preserve"> move directly to retirement becom</w:t>
      </w:r>
      <w:r w:rsidR="00B24B94">
        <w:rPr>
          <w:szCs w:val="24"/>
        </w:rPr>
        <w:t>ing</w:t>
      </w:r>
      <w:r w:rsidRPr="00FE1564">
        <w:rPr>
          <w:szCs w:val="24"/>
        </w:rPr>
        <w:t xml:space="preserve"> </w:t>
      </w:r>
      <w:r w:rsidR="00B24B94">
        <w:rPr>
          <w:szCs w:val="24"/>
        </w:rPr>
        <w:t>part of the ‘hidden unemployed’</w:t>
      </w:r>
      <w:r w:rsidRPr="00FE1564">
        <w:rPr>
          <w:szCs w:val="24"/>
        </w:rPr>
        <w:t xml:space="preserve">. </w:t>
      </w:r>
      <w:r w:rsidR="00B24B94">
        <w:rPr>
          <w:szCs w:val="24"/>
        </w:rPr>
        <w:t xml:space="preserve"> </w:t>
      </w:r>
      <w:r w:rsidRPr="00FE1564">
        <w:rPr>
          <w:szCs w:val="24"/>
        </w:rPr>
        <w:t xml:space="preserve">It is known that that </w:t>
      </w:r>
      <w:r w:rsidR="00A176E0" w:rsidRPr="00FE1564">
        <w:rPr>
          <w:szCs w:val="24"/>
        </w:rPr>
        <w:t xml:space="preserve">a variety of </w:t>
      </w:r>
      <w:r w:rsidR="006D6F20" w:rsidRPr="00FE1564">
        <w:rPr>
          <w:szCs w:val="24"/>
        </w:rPr>
        <w:t xml:space="preserve">structural and individual </w:t>
      </w:r>
      <w:r w:rsidR="00A176E0" w:rsidRPr="00FE1564">
        <w:rPr>
          <w:szCs w:val="24"/>
        </w:rPr>
        <w:t xml:space="preserve">barriers exist in attracting </w:t>
      </w:r>
      <w:r w:rsidR="00B24B94">
        <w:rPr>
          <w:szCs w:val="24"/>
        </w:rPr>
        <w:t xml:space="preserve">such people back into work and for employers to </w:t>
      </w:r>
      <w:r w:rsidR="00A176E0" w:rsidRPr="00FE1564">
        <w:rPr>
          <w:szCs w:val="24"/>
        </w:rPr>
        <w:t>re</w:t>
      </w:r>
      <w:r w:rsidR="006D6F20" w:rsidRPr="00FE1564">
        <w:rPr>
          <w:szCs w:val="24"/>
        </w:rPr>
        <w:t xml:space="preserve">tain </w:t>
      </w:r>
      <w:r w:rsidR="00A176E0" w:rsidRPr="00FE1564">
        <w:rPr>
          <w:szCs w:val="24"/>
        </w:rPr>
        <w:t xml:space="preserve">older </w:t>
      </w:r>
      <w:r w:rsidR="00B24B94">
        <w:rPr>
          <w:szCs w:val="24"/>
        </w:rPr>
        <w:t>workers. These include</w:t>
      </w:r>
      <w:r w:rsidR="00A176E0" w:rsidRPr="00FE1564">
        <w:rPr>
          <w:szCs w:val="24"/>
        </w:rPr>
        <w:t xml:space="preserve"> </w:t>
      </w:r>
      <w:r w:rsidRPr="00FE1564">
        <w:rPr>
          <w:szCs w:val="24"/>
        </w:rPr>
        <w:t>discrimination and discriminatory</w:t>
      </w:r>
      <w:r w:rsidR="00A176E0" w:rsidRPr="00FE1564">
        <w:rPr>
          <w:szCs w:val="24"/>
        </w:rPr>
        <w:t xml:space="preserve"> perceptions of older people</w:t>
      </w:r>
      <w:r w:rsidR="0074427D" w:rsidRPr="00FE1564">
        <w:rPr>
          <w:szCs w:val="24"/>
        </w:rPr>
        <w:t>; a</w:t>
      </w:r>
      <w:r w:rsidRPr="00FE1564">
        <w:rPr>
          <w:szCs w:val="24"/>
        </w:rPr>
        <w:t xml:space="preserve"> lack of currency in their skills, or being unable to access suitable traini</w:t>
      </w:r>
      <w:r w:rsidR="00541F2D">
        <w:rPr>
          <w:szCs w:val="24"/>
        </w:rPr>
        <w:t>n</w:t>
      </w:r>
      <w:r w:rsidR="00B24B94">
        <w:rPr>
          <w:szCs w:val="24"/>
        </w:rPr>
        <w:t>g or educational opportunities</w:t>
      </w:r>
      <w:r w:rsidR="00E35CAD">
        <w:rPr>
          <w:szCs w:val="24"/>
        </w:rPr>
        <w:t xml:space="preserve"> (Green 2003)</w:t>
      </w:r>
      <w:r w:rsidR="006D6F20" w:rsidRPr="00FE1564">
        <w:rPr>
          <w:szCs w:val="24"/>
        </w:rPr>
        <w:t xml:space="preserve">. </w:t>
      </w:r>
    </w:p>
    <w:p w:rsidR="001E0C80" w:rsidRPr="00FE1564" w:rsidRDefault="00B24B94" w:rsidP="002B4537">
      <w:pPr>
        <w:spacing w:line="480" w:lineRule="auto"/>
        <w:rPr>
          <w:szCs w:val="24"/>
        </w:rPr>
      </w:pPr>
      <w:r>
        <w:rPr>
          <w:szCs w:val="24"/>
        </w:rPr>
        <w:t xml:space="preserve">On a psychological level being defined as old can </w:t>
      </w:r>
      <w:r w:rsidR="006D6F20" w:rsidRPr="00FE1564">
        <w:rPr>
          <w:szCs w:val="24"/>
        </w:rPr>
        <w:t xml:space="preserve">result in a person </w:t>
      </w:r>
      <w:r w:rsidR="00A176E0" w:rsidRPr="00FE1564">
        <w:rPr>
          <w:szCs w:val="24"/>
        </w:rPr>
        <w:t>becom</w:t>
      </w:r>
      <w:r w:rsidR="006D6F20" w:rsidRPr="00FE1564">
        <w:rPr>
          <w:szCs w:val="24"/>
        </w:rPr>
        <w:t>ing</w:t>
      </w:r>
      <w:r w:rsidR="00A176E0" w:rsidRPr="00FE1564">
        <w:rPr>
          <w:szCs w:val="24"/>
        </w:rPr>
        <w:t xml:space="preserve"> susceptible to identity degradation</w:t>
      </w:r>
      <w:r>
        <w:rPr>
          <w:szCs w:val="24"/>
        </w:rPr>
        <w:t xml:space="preserve"> </w:t>
      </w:r>
      <w:r w:rsidR="00E35CAD">
        <w:rPr>
          <w:szCs w:val="24"/>
        </w:rPr>
        <w:t>(Berger 2006),</w:t>
      </w:r>
      <w:r w:rsidR="00DB4B41" w:rsidRPr="00FE1564">
        <w:rPr>
          <w:szCs w:val="24"/>
        </w:rPr>
        <w:t xml:space="preserve"> </w:t>
      </w:r>
      <w:r>
        <w:rPr>
          <w:szCs w:val="24"/>
        </w:rPr>
        <w:t>thus serving to</w:t>
      </w:r>
      <w:r w:rsidR="001E0C80" w:rsidRPr="00FE1564">
        <w:rPr>
          <w:szCs w:val="24"/>
        </w:rPr>
        <w:t xml:space="preserve"> perpetuate detachment from labour markets. </w:t>
      </w:r>
      <w:r w:rsidR="00B56854">
        <w:rPr>
          <w:szCs w:val="24"/>
        </w:rPr>
        <w:t xml:space="preserve"> </w:t>
      </w:r>
      <w:r>
        <w:rPr>
          <w:szCs w:val="24"/>
        </w:rPr>
        <w:t xml:space="preserve">Furthermore, women also </w:t>
      </w:r>
      <w:r w:rsidR="001E0C80" w:rsidRPr="00FE1564">
        <w:rPr>
          <w:szCs w:val="24"/>
        </w:rPr>
        <w:t xml:space="preserve">disappear from </w:t>
      </w:r>
      <w:r>
        <w:rPr>
          <w:szCs w:val="24"/>
        </w:rPr>
        <w:t xml:space="preserve">the workforce </w:t>
      </w:r>
      <w:r w:rsidR="001E0C80" w:rsidRPr="00FE1564">
        <w:rPr>
          <w:szCs w:val="24"/>
        </w:rPr>
        <w:t xml:space="preserve">to provide </w:t>
      </w:r>
      <w:r>
        <w:rPr>
          <w:szCs w:val="24"/>
        </w:rPr>
        <w:t xml:space="preserve">intergenerational </w:t>
      </w:r>
      <w:r w:rsidR="0074427D">
        <w:rPr>
          <w:szCs w:val="24"/>
        </w:rPr>
        <w:t>care (</w:t>
      </w:r>
      <w:r w:rsidR="00E35CAD">
        <w:rPr>
          <w:szCs w:val="24"/>
        </w:rPr>
        <w:t>Mooney and Statham 2002)</w:t>
      </w:r>
      <w:r w:rsidR="00757A89" w:rsidRPr="00FE1564">
        <w:rPr>
          <w:szCs w:val="24"/>
        </w:rPr>
        <w:t>.</w:t>
      </w:r>
      <w:r w:rsidR="006D6F20" w:rsidRPr="00FE1564">
        <w:rPr>
          <w:szCs w:val="24"/>
        </w:rPr>
        <w:t xml:space="preserve"> The EOC in 2004 found that many women when faced with </w:t>
      </w:r>
      <w:r>
        <w:rPr>
          <w:szCs w:val="24"/>
        </w:rPr>
        <w:t xml:space="preserve">the burden of </w:t>
      </w:r>
      <w:r w:rsidR="006D6F20" w:rsidRPr="00FE1564">
        <w:rPr>
          <w:szCs w:val="24"/>
        </w:rPr>
        <w:t xml:space="preserve">providing care and undertaking work, either </w:t>
      </w:r>
      <w:r>
        <w:rPr>
          <w:szCs w:val="24"/>
        </w:rPr>
        <w:t xml:space="preserve">they </w:t>
      </w:r>
      <w:r w:rsidR="006D6F20" w:rsidRPr="00FE1564">
        <w:rPr>
          <w:szCs w:val="24"/>
        </w:rPr>
        <w:t>r</w:t>
      </w:r>
      <w:r w:rsidR="00B56854">
        <w:rPr>
          <w:szCs w:val="24"/>
        </w:rPr>
        <w:t>e</w:t>
      </w:r>
      <w:r w:rsidR="006D6F20" w:rsidRPr="00FE1564">
        <w:rPr>
          <w:szCs w:val="24"/>
        </w:rPr>
        <w:t>duced their commitment to work or left employment completely.</w:t>
      </w:r>
    </w:p>
    <w:p w:rsidR="001E0C80" w:rsidRPr="00FE1564" w:rsidRDefault="00B24B94" w:rsidP="002B4537">
      <w:pPr>
        <w:spacing w:line="480" w:lineRule="auto"/>
        <w:rPr>
          <w:szCs w:val="24"/>
        </w:rPr>
      </w:pPr>
      <w:r>
        <w:rPr>
          <w:szCs w:val="24"/>
        </w:rPr>
        <w:t>A</w:t>
      </w:r>
      <w:r w:rsidR="001E0C80" w:rsidRPr="00FE1564">
        <w:rPr>
          <w:szCs w:val="24"/>
        </w:rPr>
        <w:t xml:space="preserve">geism has </w:t>
      </w:r>
      <w:r>
        <w:rPr>
          <w:szCs w:val="24"/>
        </w:rPr>
        <w:t xml:space="preserve">generally </w:t>
      </w:r>
      <w:r w:rsidR="001E0C80" w:rsidRPr="00FE1564">
        <w:rPr>
          <w:szCs w:val="24"/>
        </w:rPr>
        <w:t>only been referred to in a gender-neutral framework. However, age discrimination is not gender neutral</w:t>
      </w:r>
      <w:r>
        <w:rPr>
          <w:szCs w:val="24"/>
        </w:rPr>
        <w:t>,</w:t>
      </w:r>
      <w:r w:rsidR="00B56854">
        <w:rPr>
          <w:szCs w:val="24"/>
        </w:rPr>
        <w:t xml:space="preserve"> Granleese and Sayer (2006) </w:t>
      </w:r>
      <w:r w:rsidR="001E0C80" w:rsidRPr="00FE1564">
        <w:rPr>
          <w:szCs w:val="24"/>
        </w:rPr>
        <w:t xml:space="preserve">identified female appearance </w:t>
      </w:r>
      <w:r w:rsidR="002C0EC5">
        <w:rPr>
          <w:szCs w:val="24"/>
        </w:rPr>
        <w:t xml:space="preserve">or Lookism, </w:t>
      </w:r>
      <w:r w:rsidR="001E0C80" w:rsidRPr="00FE1564">
        <w:rPr>
          <w:szCs w:val="24"/>
        </w:rPr>
        <w:t xml:space="preserve">as being important in the </w:t>
      </w:r>
      <w:r w:rsidR="002C0EC5">
        <w:rPr>
          <w:szCs w:val="24"/>
        </w:rPr>
        <w:t>judgement of colleagues in academia</w:t>
      </w:r>
      <w:r>
        <w:rPr>
          <w:szCs w:val="24"/>
        </w:rPr>
        <w:t xml:space="preserve">. </w:t>
      </w:r>
      <w:r w:rsidR="001E0C80" w:rsidRPr="00FE1564">
        <w:rPr>
          <w:szCs w:val="24"/>
        </w:rPr>
        <w:t xml:space="preserve">However, stereotyping and labelling associated with age, gender or appearance </w:t>
      </w:r>
      <w:r w:rsidR="00B56854">
        <w:rPr>
          <w:szCs w:val="24"/>
        </w:rPr>
        <w:t>are precursors to disadvantaged treatment resulting in</w:t>
      </w:r>
      <w:r w:rsidR="001E0C80" w:rsidRPr="00FE1564">
        <w:rPr>
          <w:szCs w:val="24"/>
        </w:rPr>
        <w:t xml:space="preserve"> discrimination</w:t>
      </w:r>
      <w:r w:rsidR="00B56854">
        <w:rPr>
          <w:szCs w:val="24"/>
        </w:rPr>
        <w:t>.</w:t>
      </w:r>
      <w:r w:rsidR="001E0C80" w:rsidRPr="00FE1564">
        <w:rPr>
          <w:szCs w:val="24"/>
        </w:rPr>
        <w:t xml:space="preserve"> </w:t>
      </w:r>
      <w:r w:rsidR="00B56854">
        <w:rPr>
          <w:szCs w:val="24"/>
        </w:rPr>
        <w:t xml:space="preserve"> </w:t>
      </w:r>
      <w:r w:rsidR="001E0C80" w:rsidRPr="00FE1564">
        <w:rPr>
          <w:szCs w:val="24"/>
        </w:rPr>
        <w:t xml:space="preserve">Gender inequalities </w:t>
      </w:r>
      <w:r w:rsidR="002C0EC5">
        <w:rPr>
          <w:szCs w:val="24"/>
        </w:rPr>
        <w:t xml:space="preserve"> </w:t>
      </w:r>
      <w:r w:rsidR="001E0C80" w:rsidRPr="00FE1564">
        <w:rPr>
          <w:szCs w:val="24"/>
        </w:rPr>
        <w:t xml:space="preserve"> </w:t>
      </w:r>
      <w:r w:rsidR="002C0EC5">
        <w:rPr>
          <w:szCs w:val="24"/>
        </w:rPr>
        <w:t xml:space="preserve">are </w:t>
      </w:r>
      <w:r w:rsidR="001E0C80" w:rsidRPr="00FE1564">
        <w:rPr>
          <w:szCs w:val="24"/>
        </w:rPr>
        <w:t>compounded</w:t>
      </w:r>
      <w:r w:rsidR="002C0EC5">
        <w:rPr>
          <w:szCs w:val="24"/>
        </w:rPr>
        <w:t xml:space="preserve"> over time</w:t>
      </w:r>
      <w:r w:rsidR="001E0C80" w:rsidRPr="00FE1564">
        <w:rPr>
          <w:szCs w:val="24"/>
        </w:rPr>
        <w:t xml:space="preserve"> and internalised by women, when as women grow older the ‘social pathology’ of growing older affects women more so than it does men, in terms of how they age and the perception that looking older may have on their opportunities</w:t>
      </w:r>
      <w:r w:rsidR="004C747E">
        <w:rPr>
          <w:szCs w:val="24"/>
        </w:rPr>
        <w:t xml:space="preserve"> (Itzen and Phillipson (1993), Duncan and Lorretto (2004))</w:t>
      </w:r>
      <w:r w:rsidR="00961E12" w:rsidRPr="00FE1564">
        <w:rPr>
          <w:szCs w:val="24"/>
        </w:rPr>
        <w:t>.</w:t>
      </w:r>
      <w:r w:rsidR="001E0C80" w:rsidRPr="00FE1564">
        <w:rPr>
          <w:szCs w:val="24"/>
        </w:rPr>
        <w:t xml:space="preserve"> Women </w:t>
      </w:r>
      <w:r w:rsidR="002C0EC5">
        <w:rPr>
          <w:szCs w:val="24"/>
        </w:rPr>
        <w:t>appear as</w:t>
      </w:r>
      <w:r w:rsidR="001E0C80" w:rsidRPr="00FE1564">
        <w:rPr>
          <w:szCs w:val="24"/>
        </w:rPr>
        <w:t xml:space="preserve"> more vulnerable to such pressures than men</w:t>
      </w:r>
      <w:r w:rsidR="002C0EC5">
        <w:rPr>
          <w:szCs w:val="24"/>
        </w:rPr>
        <w:t xml:space="preserve"> do</w:t>
      </w:r>
      <w:r w:rsidR="001E0C80" w:rsidRPr="00FE1564">
        <w:rPr>
          <w:szCs w:val="24"/>
        </w:rPr>
        <w:t xml:space="preserve">, indeed internalisation of previous discriminatory experiences </w:t>
      </w:r>
      <w:r w:rsidR="002C0EC5">
        <w:rPr>
          <w:szCs w:val="24"/>
        </w:rPr>
        <w:t>are made complex</w:t>
      </w:r>
      <w:r w:rsidR="001E0C80" w:rsidRPr="00FE1564">
        <w:rPr>
          <w:szCs w:val="24"/>
        </w:rPr>
        <w:t xml:space="preserve"> by the realisation that in today’s society a</w:t>
      </w:r>
      <w:r w:rsidR="002B7951">
        <w:rPr>
          <w:szCs w:val="24"/>
        </w:rPr>
        <w:t>n older</w:t>
      </w:r>
      <w:r w:rsidR="001E0C80" w:rsidRPr="00FE1564">
        <w:rPr>
          <w:szCs w:val="24"/>
        </w:rPr>
        <w:t xml:space="preserve"> women no longer conforms to the modern standards of youth and beauty</w:t>
      </w:r>
      <w:r w:rsidR="002C0EC5">
        <w:rPr>
          <w:szCs w:val="24"/>
        </w:rPr>
        <w:t>,</w:t>
      </w:r>
      <w:r w:rsidR="002B7951">
        <w:rPr>
          <w:szCs w:val="24"/>
        </w:rPr>
        <w:t xml:space="preserve"> leaving some</w:t>
      </w:r>
      <w:r w:rsidR="001E0C80" w:rsidRPr="00FE1564">
        <w:rPr>
          <w:szCs w:val="24"/>
        </w:rPr>
        <w:t xml:space="preserve"> more prone to  low self-esteem, depression, and anxiety</w:t>
      </w:r>
      <w:r w:rsidR="004C747E">
        <w:rPr>
          <w:szCs w:val="24"/>
        </w:rPr>
        <w:t xml:space="preserve"> (Saucier 2002)</w:t>
      </w:r>
      <w:r w:rsidR="001E0C80" w:rsidRPr="00FE1564">
        <w:rPr>
          <w:szCs w:val="24"/>
        </w:rPr>
        <w:t xml:space="preserve">. In a society that embraces “youth, beauty and the commercialised images of happiness and well being’ </w:t>
      </w:r>
      <w:r w:rsidR="004C747E">
        <w:rPr>
          <w:szCs w:val="24"/>
        </w:rPr>
        <w:t>(Sontag 1972:29-38)</w:t>
      </w:r>
      <w:r w:rsidR="001E0C80" w:rsidRPr="00FE1564">
        <w:rPr>
          <w:szCs w:val="24"/>
        </w:rPr>
        <w:t xml:space="preserve"> such pre-occupation with “looks” has lead to </w:t>
      </w:r>
      <w:r w:rsidR="004F6BC5">
        <w:rPr>
          <w:szCs w:val="24"/>
        </w:rPr>
        <w:t xml:space="preserve"> </w:t>
      </w:r>
      <w:r w:rsidR="001E0C80" w:rsidRPr="00FE1564">
        <w:rPr>
          <w:szCs w:val="24"/>
        </w:rPr>
        <w:t>women taking action to holdback signs of ageing thorough the use of beauty work</w:t>
      </w:r>
      <w:r w:rsidR="004C747E">
        <w:rPr>
          <w:szCs w:val="24"/>
        </w:rPr>
        <w:t xml:space="preserve"> (Clarke and Griffin 2008)</w:t>
      </w:r>
      <w:r w:rsidR="00B56854">
        <w:rPr>
          <w:szCs w:val="24"/>
        </w:rPr>
        <w:t xml:space="preserve">. A study of the BBC </w:t>
      </w:r>
      <w:r w:rsidR="001E0C80" w:rsidRPr="00FE1564">
        <w:rPr>
          <w:szCs w:val="24"/>
        </w:rPr>
        <w:t>found that whilst the corporation placed a very high public commitment to equal opportunities, its older workers over the age of fifty were (over a 15 year period) increasingly whittled out from its workforce</w:t>
      </w:r>
      <w:r w:rsidR="004C747E" w:rsidRPr="004C747E">
        <w:rPr>
          <w:sz w:val="20"/>
          <w:szCs w:val="20"/>
        </w:rPr>
        <w:t xml:space="preserve"> </w:t>
      </w:r>
      <w:r w:rsidR="004C747E" w:rsidRPr="004C747E">
        <w:rPr>
          <w:szCs w:val="24"/>
        </w:rPr>
        <w:t>(Platman and Tinker</w:t>
      </w:r>
      <w:r w:rsidR="004C747E">
        <w:rPr>
          <w:szCs w:val="24"/>
        </w:rPr>
        <w:t xml:space="preserve"> </w:t>
      </w:r>
      <w:r w:rsidR="004C747E" w:rsidRPr="004C747E">
        <w:rPr>
          <w:szCs w:val="24"/>
        </w:rPr>
        <w:t>(1998)</w:t>
      </w:r>
      <w:r w:rsidR="002C0EC5">
        <w:rPr>
          <w:szCs w:val="24"/>
        </w:rPr>
        <w:t>.</w:t>
      </w:r>
      <w:r w:rsidR="00B56854">
        <w:rPr>
          <w:szCs w:val="24"/>
        </w:rPr>
        <w:t xml:space="preserve"> </w:t>
      </w:r>
      <w:r w:rsidR="001E0C80" w:rsidRPr="00FE1564">
        <w:rPr>
          <w:szCs w:val="24"/>
        </w:rPr>
        <w:t>Academic studies support the assumption that ageism for women is also bound up in sexism have found that women are thus, “subject to a ‘double standard’ of ageing (Sontag 1972) and to gendered ageism (Rosentha</w:t>
      </w:r>
      <w:r w:rsidR="0074427D">
        <w:rPr>
          <w:szCs w:val="24"/>
        </w:rPr>
        <w:t>l 1990</w:t>
      </w:r>
      <w:r w:rsidR="001E0C80" w:rsidRPr="00FE1564">
        <w:rPr>
          <w:szCs w:val="24"/>
        </w:rPr>
        <w:t>) by virtue of their simultaneous membership of the categories ‘old’ and ‘female and  now  f</w:t>
      </w:r>
      <w:r w:rsidR="004C747E">
        <w:rPr>
          <w:szCs w:val="24"/>
        </w:rPr>
        <w:t>acing the additional burden of ‘</w:t>
      </w:r>
      <w:r w:rsidR="001E0C80" w:rsidRPr="00FE1564">
        <w:rPr>
          <w:szCs w:val="24"/>
        </w:rPr>
        <w:t xml:space="preserve">lookism’. </w:t>
      </w:r>
    </w:p>
    <w:p w:rsidR="005E5EFF" w:rsidRPr="00FE1564" w:rsidRDefault="001E0C80" w:rsidP="002B4537">
      <w:pPr>
        <w:spacing w:line="480" w:lineRule="auto"/>
        <w:rPr>
          <w:szCs w:val="24"/>
        </w:rPr>
      </w:pPr>
      <w:r w:rsidRPr="00FE1564">
        <w:rPr>
          <w:szCs w:val="24"/>
        </w:rPr>
        <w:t>Lookism, is an appearance related form of discrimination</w:t>
      </w:r>
      <w:r w:rsidR="00150333">
        <w:rPr>
          <w:szCs w:val="24"/>
        </w:rPr>
        <w:t xml:space="preserve"> </w:t>
      </w:r>
      <w:r w:rsidRPr="00FE1564">
        <w:rPr>
          <w:szCs w:val="24"/>
        </w:rPr>
        <w:t xml:space="preserve">experienced differently by women in an assortment of scenarios, Granleese and Sayer (2006) </w:t>
      </w:r>
      <w:r w:rsidR="00B56854">
        <w:rPr>
          <w:szCs w:val="24"/>
        </w:rPr>
        <w:t xml:space="preserve">in </w:t>
      </w:r>
      <w:r w:rsidR="00F6030D">
        <w:rPr>
          <w:szCs w:val="24"/>
        </w:rPr>
        <w:t>academia n</w:t>
      </w:r>
      <w:r w:rsidR="00F6030D" w:rsidRPr="00FE1564">
        <w:rPr>
          <w:szCs w:val="24"/>
        </w:rPr>
        <w:t>on</w:t>
      </w:r>
      <w:r w:rsidRPr="00FE1564">
        <w:rPr>
          <w:szCs w:val="24"/>
        </w:rPr>
        <w:t xml:space="preserve">-academics viewed academics as being “career driven by their lack of attractiveness and or poor appearance”. </w:t>
      </w:r>
      <w:r w:rsidR="00B56854">
        <w:rPr>
          <w:szCs w:val="24"/>
        </w:rPr>
        <w:t xml:space="preserve"> </w:t>
      </w:r>
      <w:r w:rsidRPr="00FE1564">
        <w:rPr>
          <w:szCs w:val="24"/>
        </w:rPr>
        <w:t xml:space="preserve"> Being a young female academic mea</w:t>
      </w:r>
      <w:r w:rsidR="00F6030D">
        <w:rPr>
          <w:szCs w:val="24"/>
        </w:rPr>
        <w:t xml:space="preserve">nt playing down one “looks”, </w:t>
      </w:r>
      <w:r w:rsidRPr="00FE1564">
        <w:rPr>
          <w:szCs w:val="24"/>
        </w:rPr>
        <w:t>as they perceived this would disadvantage their careers. Relating factious based appearance judgements to women’s work, t</w:t>
      </w:r>
      <w:r w:rsidR="002B7951">
        <w:rPr>
          <w:szCs w:val="24"/>
        </w:rPr>
        <w:t xml:space="preserve">rivialises women’s contribution </w:t>
      </w:r>
      <w:r w:rsidRPr="00FE1564">
        <w:rPr>
          <w:szCs w:val="24"/>
        </w:rPr>
        <w:t>reduces the value of their skills, disregards t</w:t>
      </w:r>
      <w:r w:rsidR="002B7951">
        <w:rPr>
          <w:szCs w:val="24"/>
        </w:rPr>
        <w:t xml:space="preserve">he important </w:t>
      </w:r>
      <w:r w:rsidRPr="00FE1564">
        <w:rPr>
          <w:szCs w:val="24"/>
        </w:rPr>
        <w:t>attributes</w:t>
      </w:r>
      <w:r w:rsidR="002B7951">
        <w:rPr>
          <w:szCs w:val="24"/>
        </w:rPr>
        <w:t xml:space="preserve">, </w:t>
      </w:r>
      <w:r w:rsidRPr="00FE1564">
        <w:rPr>
          <w:szCs w:val="24"/>
        </w:rPr>
        <w:t xml:space="preserve">stifles motivation </w:t>
      </w:r>
      <w:r w:rsidR="002B7951">
        <w:rPr>
          <w:szCs w:val="24"/>
        </w:rPr>
        <w:t>thus imposing</w:t>
      </w:r>
      <w:r w:rsidRPr="00FE1564">
        <w:rPr>
          <w:szCs w:val="24"/>
        </w:rPr>
        <w:t xml:space="preserve"> an additional barrier for </w:t>
      </w:r>
      <w:r w:rsidR="002B7951">
        <w:rPr>
          <w:szCs w:val="24"/>
        </w:rPr>
        <w:t xml:space="preserve"> </w:t>
      </w:r>
      <w:r w:rsidRPr="00FE1564">
        <w:rPr>
          <w:szCs w:val="24"/>
        </w:rPr>
        <w:t xml:space="preserve">older woman to </w:t>
      </w:r>
      <w:r w:rsidR="002B7951">
        <w:rPr>
          <w:szCs w:val="24"/>
        </w:rPr>
        <w:t>break down</w:t>
      </w:r>
      <w:r w:rsidRPr="00FE1564">
        <w:rPr>
          <w:szCs w:val="24"/>
        </w:rPr>
        <w:t xml:space="preserve"> in the workplace.  </w:t>
      </w:r>
    </w:p>
    <w:p w:rsidR="00D2616F" w:rsidRDefault="001E0C80" w:rsidP="002B4537">
      <w:pPr>
        <w:spacing w:line="480" w:lineRule="auto"/>
        <w:rPr>
          <w:szCs w:val="24"/>
        </w:rPr>
      </w:pPr>
      <w:r w:rsidRPr="00FE1564">
        <w:rPr>
          <w:szCs w:val="24"/>
        </w:rPr>
        <w:t xml:space="preserve">A number of issues related to the experiences of older women and labour market attachment have been raised, yet as many studies have identified, it is not only access to labour markets which are important, but also gaining access to learning for qualifications which improve the chances of gaining better paid employment and opportunities for  progression within work. </w:t>
      </w:r>
      <w:r w:rsidR="00F6030D" w:rsidRPr="00FE1564">
        <w:rPr>
          <w:szCs w:val="24"/>
        </w:rPr>
        <w:t xml:space="preserve">For some of today’s older women the years during which they were bringing up their own children was also an era of increasing technological advances. Being detached from the labour market also meant detachment from on the job training, creating a </w:t>
      </w:r>
      <w:r w:rsidR="004F6BC5">
        <w:rPr>
          <w:szCs w:val="24"/>
        </w:rPr>
        <w:t>further</w:t>
      </w:r>
      <w:r w:rsidR="00F6030D" w:rsidRPr="00FE1564">
        <w:rPr>
          <w:szCs w:val="24"/>
        </w:rPr>
        <w:t xml:space="preserve"> disadvantage when applying for employment</w:t>
      </w:r>
      <w:r w:rsidR="004F6BC5">
        <w:rPr>
          <w:szCs w:val="24"/>
        </w:rPr>
        <w:t>.</w:t>
      </w:r>
      <w:r w:rsidR="00D2616F">
        <w:rPr>
          <w:szCs w:val="24"/>
        </w:rPr>
        <w:t xml:space="preserve"> </w:t>
      </w:r>
      <w:r w:rsidR="004F6BC5">
        <w:rPr>
          <w:szCs w:val="24"/>
        </w:rPr>
        <w:t>A</w:t>
      </w:r>
      <w:r w:rsidRPr="00FE1564">
        <w:rPr>
          <w:szCs w:val="24"/>
        </w:rPr>
        <w:t>cademic studies point</w:t>
      </w:r>
      <w:r w:rsidR="00D2616F">
        <w:rPr>
          <w:szCs w:val="24"/>
        </w:rPr>
        <w:t>ed</w:t>
      </w:r>
      <w:r w:rsidRPr="00FE1564">
        <w:rPr>
          <w:szCs w:val="24"/>
        </w:rPr>
        <w:t xml:space="preserve"> to a particular kind of disadvantage </w:t>
      </w:r>
      <w:r w:rsidR="002B7951">
        <w:rPr>
          <w:szCs w:val="24"/>
        </w:rPr>
        <w:t xml:space="preserve">for the older woman of </w:t>
      </w:r>
      <w:r w:rsidRPr="00FE1564">
        <w:rPr>
          <w:szCs w:val="24"/>
        </w:rPr>
        <w:t>a certain age.  Rationales for this have been attributed to the fact that most women did not have the same opportunities as men to build up a career, or to earn the equivalent of males due to their childrearing and caring responsibilities (</w:t>
      </w:r>
      <w:r w:rsidR="002B7951" w:rsidRPr="00FE1564">
        <w:rPr>
          <w:szCs w:val="24"/>
        </w:rPr>
        <w:t>Women’s</w:t>
      </w:r>
      <w:r w:rsidRPr="00FE1564">
        <w:rPr>
          <w:szCs w:val="24"/>
        </w:rPr>
        <w:t xml:space="preserve"> Equality Unit). </w:t>
      </w:r>
    </w:p>
    <w:p w:rsidR="001E0C80" w:rsidRPr="00FE1564" w:rsidRDefault="00F6030D" w:rsidP="002B4537">
      <w:pPr>
        <w:spacing w:line="480" w:lineRule="auto"/>
        <w:rPr>
          <w:szCs w:val="24"/>
        </w:rPr>
      </w:pPr>
      <w:r>
        <w:rPr>
          <w:szCs w:val="24"/>
        </w:rPr>
        <w:t>The</w:t>
      </w:r>
      <w:r w:rsidR="001E0C80" w:rsidRPr="00FE1564">
        <w:rPr>
          <w:szCs w:val="24"/>
        </w:rPr>
        <w:t xml:space="preserve"> dominant ideology within organisations </w:t>
      </w:r>
      <w:r>
        <w:rPr>
          <w:szCs w:val="24"/>
        </w:rPr>
        <w:t xml:space="preserve">emerging from recessions </w:t>
      </w:r>
      <w:r w:rsidR="002B7951">
        <w:rPr>
          <w:szCs w:val="24"/>
        </w:rPr>
        <w:t xml:space="preserve">in the 1990s </w:t>
      </w:r>
      <w:r w:rsidR="001E0C80" w:rsidRPr="00FE1564">
        <w:rPr>
          <w:szCs w:val="24"/>
        </w:rPr>
        <w:t>was towards ensuring a younger workforce</w:t>
      </w:r>
      <w:r w:rsidR="00D2616F">
        <w:rPr>
          <w:szCs w:val="24"/>
        </w:rPr>
        <w:t xml:space="preserve"> </w:t>
      </w:r>
      <w:r w:rsidR="001E0C80" w:rsidRPr="00FE1564">
        <w:rPr>
          <w:szCs w:val="24"/>
        </w:rPr>
        <w:t>as a buffer against an ageing demography</w:t>
      </w:r>
      <w:r w:rsidR="00D2616F">
        <w:rPr>
          <w:szCs w:val="24"/>
        </w:rPr>
        <w:t xml:space="preserve">, </w:t>
      </w:r>
      <w:r w:rsidR="008C1976">
        <w:rPr>
          <w:szCs w:val="24"/>
        </w:rPr>
        <w:t xml:space="preserve"> </w:t>
      </w:r>
      <w:r>
        <w:rPr>
          <w:szCs w:val="24"/>
        </w:rPr>
        <w:t xml:space="preserve"> </w:t>
      </w:r>
      <w:r w:rsidR="001E0C80" w:rsidRPr="00FE1564">
        <w:rPr>
          <w:szCs w:val="24"/>
        </w:rPr>
        <w:t xml:space="preserve">equated with low growth and economic stagnation. </w:t>
      </w:r>
      <w:r w:rsidR="008C1976">
        <w:rPr>
          <w:szCs w:val="24"/>
        </w:rPr>
        <w:t>D</w:t>
      </w:r>
      <w:r w:rsidR="00D2616F">
        <w:rPr>
          <w:szCs w:val="24"/>
        </w:rPr>
        <w:t xml:space="preserve">espite the forecasts of a </w:t>
      </w:r>
      <w:r w:rsidR="008C1976">
        <w:rPr>
          <w:szCs w:val="24"/>
        </w:rPr>
        <w:t>changing</w:t>
      </w:r>
      <w:r w:rsidR="00D2616F">
        <w:rPr>
          <w:szCs w:val="24"/>
        </w:rPr>
        <w:t xml:space="preserve"> d</w:t>
      </w:r>
      <w:r w:rsidR="008C1976">
        <w:rPr>
          <w:szCs w:val="24"/>
        </w:rPr>
        <w:t>emography on the coming decades</w:t>
      </w:r>
      <w:r w:rsidR="0074427D">
        <w:rPr>
          <w:szCs w:val="24"/>
        </w:rPr>
        <w:t>, Metcalf</w:t>
      </w:r>
      <w:r w:rsidR="007443D6">
        <w:rPr>
          <w:szCs w:val="24"/>
        </w:rPr>
        <w:t xml:space="preserve"> and Thomson </w:t>
      </w:r>
      <w:r w:rsidR="00D2616F">
        <w:rPr>
          <w:szCs w:val="24"/>
        </w:rPr>
        <w:t>(</w:t>
      </w:r>
      <w:r w:rsidR="007443D6">
        <w:rPr>
          <w:szCs w:val="24"/>
        </w:rPr>
        <w:t>1990)</w:t>
      </w:r>
      <w:r w:rsidR="001E0C80" w:rsidRPr="00FE1564">
        <w:rPr>
          <w:szCs w:val="24"/>
        </w:rPr>
        <w:t xml:space="preserve"> </w:t>
      </w:r>
      <w:r w:rsidR="007443D6">
        <w:rPr>
          <w:szCs w:val="24"/>
        </w:rPr>
        <w:t>f</w:t>
      </w:r>
      <w:r w:rsidR="001E0C80" w:rsidRPr="00FE1564">
        <w:rPr>
          <w:szCs w:val="24"/>
        </w:rPr>
        <w:t>ound recruiters in the 1990s</w:t>
      </w:r>
      <w:r w:rsidR="008C1976">
        <w:rPr>
          <w:szCs w:val="24"/>
        </w:rPr>
        <w:t xml:space="preserve">, whilst </w:t>
      </w:r>
      <w:r w:rsidR="001E0C80" w:rsidRPr="00FE1564">
        <w:rPr>
          <w:szCs w:val="24"/>
        </w:rPr>
        <w:t>aware of the cha</w:t>
      </w:r>
      <w:r>
        <w:rPr>
          <w:szCs w:val="24"/>
        </w:rPr>
        <w:t xml:space="preserve">nging demography </w:t>
      </w:r>
      <w:r w:rsidR="008C1976">
        <w:rPr>
          <w:szCs w:val="24"/>
        </w:rPr>
        <w:t xml:space="preserve">set for </w:t>
      </w:r>
      <w:r>
        <w:rPr>
          <w:szCs w:val="24"/>
        </w:rPr>
        <w:t>the future,</w:t>
      </w:r>
      <w:r w:rsidR="001E0C80" w:rsidRPr="00FE1564">
        <w:rPr>
          <w:szCs w:val="24"/>
        </w:rPr>
        <w:t xml:space="preserve"> </w:t>
      </w:r>
      <w:r w:rsidR="008C1976">
        <w:rPr>
          <w:szCs w:val="24"/>
        </w:rPr>
        <w:t xml:space="preserve">hey </w:t>
      </w:r>
      <w:r w:rsidR="001E0C80" w:rsidRPr="00FE1564">
        <w:rPr>
          <w:szCs w:val="24"/>
        </w:rPr>
        <w:t>adher</w:t>
      </w:r>
      <w:r w:rsidR="008C1976">
        <w:rPr>
          <w:szCs w:val="24"/>
        </w:rPr>
        <w:t>ed</w:t>
      </w:r>
      <w:r w:rsidR="001E0C80" w:rsidRPr="00FE1564">
        <w:rPr>
          <w:szCs w:val="24"/>
        </w:rPr>
        <w:t xml:space="preserve"> to recruitment practices which were built upon age-related assumptions and generalisations. The negative stereotypes of the older employee included “inflexibility, resistance to change, unwillingness to learn, poor health and lack of drive, energy and ambition” subsuming the more positive associated characteristics of reliability, maturity, loyalty and commitment. Arguably many of those individuals who believe</w:t>
      </w:r>
      <w:r>
        <w:rPr>
          <w:szCs w:val="24"/>
        </w:rPr>
        <w:t>d</w:t>
      </w:r>
      <w:r w:rsidR="001E0C80" w:rsidRPr="00FE1564">
        <w:rPr>
          <w:szCs w:val="24"/>
        </w:rPr>
        <w:t xml:space="preserve"> they ha</w:t>
      </w:r>
      <w:r>
        <w:rPr>
          <w:szCs w:val="24"/>
        </w:rPr>
        <w:t>d</w:t>
      </w:r>
      <w:r w:rsidR="001E0C80" w:rsidRPr="00FE1564">
        <w:rPr>
          <w:szCs w:val="24"/>
        </w:rPr>
        <w:t xml:space="preserve"> been discriminated against because of their age would argue that whilst legislation may be in place today, it is not the legislation that needs policing, but those who hide behind the well intentioned policies whilst harbouring ageist and sexist assumptions. </w:t>
      </w:r>
    </w:p>
    <w:p w:rsidR="00025976" w:rsidRDefault="001E0C80" w:rsidP="002B4537">
      <w:pPr>
        <w:spacing w:line="480" w:lineRule="auto"/>
        <w:rPr>
          <w:szCs w:val="24"/>
        </w:rPr>
      </w:pPr>
      <w:r w:rsidRPr="00FE1564">
        <w:rPr>
          <w:szCs w:val="24"/>
        </w:rPr>
        <w:t xml:space="preserve">In an attempt to identify whether there were </w:t>
      </w:r>
      <w:r w:rsidR="00F87ADA" w:rsidRPr="00FE1564">
        <w:rPr>
          <w:szCs w:val="24"/>
        </w:rPr>
        <w:t xml:space="preserve">employment disadvantages </w:t>
      </w:r>
      <w:r w:rsidRPr="00FE1564">
        <w:rPr>
          <w:szCs w:val="24"/>
        </w:rPr>
        <w:t xml:space="preserve">between men and women, an analysis of data by the Department of Work and Pensions over a 30-year period from 1973 to 2003 found that the Female Employment Disadvantage had been reduced dramatically (including </w:t>
      </w:r>
      <w:r w:rsidR="00F87ADA" w:rsidRPr="00FE1564">
        <w:rPr>
          <w:szCs w:val="24"/>
        </w:rPr>
        <w:t xml:space="preserve">the </w:t>
      </w:r>
      <w:r w:rsidRPr="00FE1564">
        <w:rPr>
          <w:szCs w:val="24"/>
        </w:rPr>
        <w:t xml:space="preserve">employment disadvantage associated with motherhood in particular) meaning that it was more likely that younger women would </w:t>
      </w:r>
      <w:r w:rsidR="00F87ADA" w:rsidRPr="00FE1564">
        <w:rPr>
          <w:szCs w:val="24"/>
        </w:rPr>
        <w:t xml:space="preserve">now </w:t>
      </w:r>
      <w:r w:rsidRPr="00FE1564">
        <w:rPr>
          <w:szCs w:val="24"/>
        </w:rPr>
        <w:t xml:space="preserve">have more chances of obtaining work compared to women over fifty. However a new </w:t>
      </w:r>
      <w:r w:rsidR="00F87ADA" w:rsidRPr="00FE1564">
        <w:rPr>
          <w:szCs w:val="24"/>
        </w:rPr>
        <w:t xml:space="preserve">employment </w:t>
      </w:r>
      <w:r w:rsidRPr="00FE1564">
        <w:rPr>
          <w:szCs w:val="24"/>
        </w:rPr>
        <w:t xml:space="preserve">disadvantage associated with </w:t>
      </w:r>
      <w:r w:rsidR="00F87ADA" w:rsidRPr="00FE1564">
        <w:rPr>
          <w:szCs w:val="24"/>
        </w:rPr>
        <w:t xml:space="preserve">being </w:t>
      </w:r>
      <w:r w:rsidR="0074427D" w:rsidRPr="00FE1564">
        <w:rPr>
          <w:szCs w:val="24"/>
        </w:rPr>
        <w:t>women</w:t>
      </w:r>
      <w:r w:rsidRPr="00FE1564">
        <w:rPr>
          <w:szCs w:val="24"/>
        </w:rPr>
        <w:t xml:space="preserve"> aged over 50 began to emerge during this period</w:t>
      </w:r>
      <w:r w:rsidR="007443D6" w:rsidRPr="007443D6">
        <w:rPr>
          <w:szCs w:val="24"/>
        </w:rPr>
        <w:t xml:space="preserve"> (Berthoud and Blekensaune 2007)</w:t>
      </w:r>
      <w:r w:rsidR="00A15063" w:rsidRPr="007443D6">
        <w:rPr>
          <w:szCs w:val="24"/>
        </w:rPr>
        <w:t>.</w:t>
      </w:r>
      <w:r w:rsidR="00025976">
        <w:rPr>
          <w:szCs w:val="24"/>
        </w:rPr>
        <w:t xml:space="preserve"> </w:t>
      </w:r>
    </w:p>
    <w:p w:rsidR="00025976" w:rsidRDefault="001E0C80" w:rsidP="002B4537">
      <w:pPr>
        <w:spacing w:line="480" w:lineRule="auto"/>
        <w:rPr>
          <w:szCs w:val="24"/>
        </w:rPr>
      </w:pPr>
      <w:r w:rsidRPr="00FE1564">
        <w:rPr>
          <w:szCs w:val="24"/>
        </w:rPr>
        <w:t xml:space="preserve">Older women’s rationale for undertaking paid work and </w:t>
      </w:r>
      <w:r w:rsidR="00A15063" w:rsidRPr="00FE1564">
        <w:rPr>
          <w:szCs w:val="24"/>
        </w:rPr>
        <w:t xml:space="preserve">their </w:t>
      </w:r>
      <w:r w:rsidRPr="00FE1564">
        <w:rPr>
          <w:szCs w:val="24"/>
        </w:rPr>
        <w:t>experiences of work have unde</w:t>
      </w:r>
      <w:r w:rsidR="00025976">
        <w:rPr>
          <w:szCs w:val="24"/>
        </w:rPr>
        <w:t>rgone transformation over time.</w:t>
      </w:r>
      <w:r w:rsidRPr="00FE1564">
        <w:rPr>
          <w:szCs w:val="24"/>
        </w:rPr>
        <w:t xml:space="preserve"> For many women the </w:t>
      </w:r>
      <w:r w:rsidR="00A15063" w:rsidRPr="00FE1564">
        <w:rPr>
          <w:szCs w:val="24"/>
        </w:rPr>
        <w:t xml:space="preserve">burden of </w:t>
      </w:r>
      <w:r w:rsidRPr="00FE1564">
        <w:rPr>
          <w:szCs w:val="24"/>
        </w:rPr>
        <w:t>gendered assumptions that provision of care within the family and soci</w:t>
      </w:r>
      <w:r w:rsidR="008C1976">
        <w:rPr>
          <w:szCs w:val="24"/>
        </w:rPr>
        <w:t>ety should be provided by women. Censu</w:t>
      </w:r>
      <w:r w:rsidR="00025976">
        <w:rPr>
          <w:szCs w:val="24"/>
        </w:rPr>
        <w:t>s data</w:t>
      </w:r>
      <w:r w:rsidRPr="00FE1564">
        <w:rPr>
          <w:szCs w:val="24"/>
        </w:rPr>
        <w:t xml:space="preserve"> </w:t>
      </w:r>
      <w:r w:rsidR="008C1976">
        <w:rPr>
          <w:szCs w:val="24"/>
        </w:rPr>
        <w:t xml:space="preserve">revealed </w:t>
      </w:r>
      <w:r w:rsidRPr="00FE1564">
        <w:rPr>
          <w:szCs w:val="24"/>
        </w:rPr>
        <w:t xml:space="preserve">that 10% </w:t>
      </w:r>
      <w:r w:rsidR="008C1976">
        <w:rPr>
          <w:szCs w:val="24"/>
        </w:rPr>
        <w:t xml:space="preserve">of women </w:t>
      </w:r>
      <w:r w:rsidRPr="00FE1564">
        <w:rPr>
          <w:szCs w:val="24"/>
        </w:rPr>
        <w:t>were carers and that care giving increased with age, reaching a peak between the ages of 45 and 59 years of age. This in part answer</w:t>
      </w:r>
      <w:r w:rsidR="008C1976">
        <w:rPr>
          <w:szCs w:val="24"/>
        </w:rPr>
        <w:t>s</w:t>
      </w:r>
      <w:r w:rsidRPr="00FE1564">
        <w:rPr>
          <w:szCs w:val="24"/>
        </w:rPr>
        <w:t xml:space="preserve"> why many older workers can only work, or choose to work part time hours, or drop out of work altogether due to caring commitments. </w:t>
      </w:r>
      <w:r w:rsidR="008C1976">
        <w:rPr>
          <w:szCs w:val="24"/>
        </w:rPr>
        <w:t xml:space="preserve"> </w:t>
      </w:r>
    </w:p>
    <w:p w:rsidR="008C1976" w:rsidRDefault="000669DB" w:rsidP="002B4537">
      <w:pPr>
        <w:spacing w:line="480" w:lineRule="auto"/>
        <w:rPr>
          <w:szCs w:val="24"/>
        </w:rPr>
      </w:pPr>
      <w:r w:rsidRPr="00FE1564">
        <w:rPr>
          <w:szCs w:val="24"/>
        </w:rPr>
        <w:t xml:space="preserve">The following </w:t>
      </w:r>
      <w:r w:rsidR="008C1976">
        <w:rPr>
          <w:szCs w:val="24"/>
        </w:rPr>
        <w:t xml:space="preserve">section </w:t>
      </w:r>
      <w:r w:rsidR="00FE1564">
        <w:rPr>
          <w:szCs w:val="24"/>
        </w:rPr>
        <w:t xml:space="preserve">will focus on </w:t>
      </w:r>
      <w:r w:rsidRPr="00FE1564">
        <w:rPr>
          <w:szCs w:val="24"/>
        </w:rPr>
        <w:t>the ke</w:t>
      </w:r>
      <w:r w:rsidR="00FE1564">
        <w:rPr>
          <w:szCs w:val="24"/>
        </w:rPr>
        <w:t>y</w:t>
      </w:r>
      <w:r w:rsidRPr="00FE1564">
        <w:rPr>
          <w:szCs w:val="24"/>
        </w:rPr>
        <w:t xml:space="preserve"> themes </w:t>
      </w:r>
      <w:r w:rsidR="00FE1564">
        <w:rPr>
          <w:szCs w:val="24"/>
        </w:rPr>
        <w:t xml:space="preserve">of discrimination as </w:t>
      </w:r>
      <w:r w:rsidRPr="00FE1564">
        <w:rPr>
          <w:szCs w:val="24"/>
        </w:rPr>
        <w:t xml:space="preserve">identified by the women in the study </w:t>
      </w:r>
      <w:r w:rsidR="008C1976">
        <w:rPr>
          <w:szCs w:val="24"/>
        </w:rPr>
        <w:t xml:space="preserve">which supports and adds to current literature on </w:t>
      </w:r>
      <w:r w:rsidR="0074427D">
        <w:rPr>
          <w:szCs w:val="24"/>
        </w:rPr>
        <w:t>how experiences</w:t>
      </w:r>
      <w:r w:rsidRPr="00FE1564">
        <w:rPr>
          <w:szCs w:val="24"/>
        </w:rPr>
        <w:t xml:space="preserve"> in the past</w:t>
      </w:r>
      <w:r w:rsidR="008C1976">
        <w:rPr>
          <w:szCs w:val="24"/>
        </w:rPr>
        <w:t>,</w:t>
      </w:r>
      <w:r w:rsidRPr="00FE1564">
        <w:rPr>
          <w:szCs w:val="24"/>
        </w:rPr>
        <w:t xml:space="preserve"> in work, education and in periods of economic inactivity have been bound up with age</w:t>
      </w:r>
      <w:r w:rsidR="00025976">
        <w:rPr>
          <w:szCs w:val="24"/>
        </w:rPr>
        <w:t>. T</w:t>
      </w:r>
      <w:r w:rsidR="00FE1564" w:rsidRPr="00FE1564">
        <w:rPr>
          <w:szCs w:val="24"/>
          <w:lang w:eastAsia="en-US"/>
        </w:rPr>
        <w:t xml:space="preserve">he Equal Pay Act 1970 and the Sex Discrimination Act 1975 had gone some way to ensuring that women and men </w:t>
      </w:r>
      <w:r w:rsidR="00025976">
        <w:rPr>
          <w:szCs w:val="24"/>
          <w:lang w:eastAsia="en-US"/>
        </w:rPr>
        <w:t xml:space="preserve">would be </w:t>
      </w:r>
      <w:r w:rsidR="00FE1564" w:rsidRPr="00FE1564">
        <w:rPr>
          <w:szCs w:val="24"/>
          <w:lang w:eastAsia="en-US"/>
        </w:rPr>
        <w:t>t</w:t>
      </w:r>
      <w:r w:rsidR="008C1976">
        <w:rPr>
          <w:szCs w:val="24"/>
          <w:lang w:eastAsia="en-US"/>
        </w:rPr>
        <w:t>reated equally in the workplace, y</w:t>
      </w:r>
      <w:r w:rsidR="00FE1564" w:rsidRPr="00FE1564">
        <w:rPr>
          <w:szCs w:val="24"/>
          <w:lang w:eastAsia="en-US"/>
        </w:rPr>
        <w:t>et despite this</w:t>
      </w:r>
      <w:r w:rsidR="00025976">
        <w:rPr>
          <w:szCs w:val="24"/>
          <w:lang w:eastAsia="en-US"/>
        </w:rPr>
        <w:t>,</w:t>
      </w:r>
      <w:r w:rsidR="00FE1564" w:rsidRPr="00FE1564">
        <w:rPr>
          <w:szCs w:val="24"/>
          <w:lang w:eastAsia="en-US"/>
        </w:rPr>
        <w:t xml:space="preserve"> </w:t>
      </w:r>
      <w:r w:rsidR="00F55947">
        <w:rPr>
          <w:szCs w:val="24"/>
          <w:lang w:eastAsia="en-US"/>
        </w:rPr>
        <w:t xml:space="preserve">consecutive data </w:t>
      </w:r>
      <w:r w:rsidR="00F55947">
        <w:rPr>
          <w:rStyle w:val="FootnoteReference"/>
          <w:szCs w:val="24"/>
          <w:lang w:eastAsia="en-US"/>
        </w:rPr>
        <w:footnoteReference w:id="7"/>
      </w:r>
      <w:r w:rsidR="00FE1564" w:rsidRPr="00FE1564">
        <w:rPr>
          <w:szCs w:val="24"/>
          <w:lang w:eastAsia="en-US"/>
        </w:rPr>
        <w:t xml:space="preserve"> Labour Force Study (2001; 2003</w:t>
      </w:r>
      <w:r w:rsidR="00F55947">
        <w:rPr>
          <w:szCs w:val="24"/>
          <w:lang w:eastAsia="en-US"/>
        </w:rPr>
        <w:t xml:space="preserve"> 2009</w:t>
      </w:r>
      <w:r w:rsidR="00FE1564" w:rsidRPr="00FE1564">
        <w:rPr>
          <w:szCs w:val="24"/>
          <w:lang w:eastAsia="en-US"/>
        </w:rPr>
        <w:t xml:space="preserve">) indicates that women </w:t>
      </w:r>
      <w:r w:rsidR="008C1976">
        <w:rPr>
          <w:szCs w:val="24"/>
          <w:lang w:eastAsia="en-US"/>
        </w:rPr>
        <w:t>were</w:t>
      </w:r>
      <w:r w:rsidR="00FE1564" w:rsidRPr="00FE1564">
        <w:rPr>
          <w:szCs w:val="24"/>
          <w:lang w:eastAsia="en-US"/>
        </w:rPr>
        <w:t xml:space="preserve"> more likely to be found in part-time work and be more concentrated in three occupational groups, clerical, personal services and retail with only 10 per cent of women in professional occupations and 11.5 per cent in managerial positions.  </w:t>
      </w:r>
      <w:r w:rsidR="00025976" w:rsidRPr="00FE1564">
        <w:rPr>
          <w:szCs w:val="24"/>
        </w:rPr>
        <w:t xml:space="preserve">In comparison to other countries in Europe the employment rates for the over 55s in the UK were in 2009 57.5%, the same as Denmark, but lower than Sweden 80% and Norway 68.7%  </w:t>
      </w:r>
      <w:r w:rsidR="00025976" w:rsidRPr="00FE1564">
        <w:rPr>
          <w:rStyle w:val="FootnoteReference"/>
          <w:szCs w:val="24"/>
        </w:rPr>
        <w:footnoteReference w:id="8"/>
      </w:r>
      <w:r w:rsidR="00025976" w:rsidRPr="00FE1564">
        <w:rPr>
          <w:szCs w:val="24"/>
        </w:rPr>
        <w:t xml:space="preserve"> . </w:t>
      </w:r>
    </w:p>
    <w:p w:rsidR="001A5E95" w:rsidRPr="001A5E95" w:rsidRDefault="001A5E95" w:rsidP="002B4537">
      <w:pPr>
        <w:spacing w:line="480" w:lineRule="auto"/>
        <w:rPr>
          <w:b/>
          <w:szCs w:val="24"/>
        </w:rPr>
      </w:pPr>
      <w:r w:rsidRPr="001A5E95">
        <w:rPr>
          <w:b/>
          <w:szCs w:val="24"/>
        </w:rPr>
        <w:t>Section 2</w:t>
      </w:r>
    </w:p>
    <w:p w:rsidR="00115F94" w:rsidRPr="001A5E95" w:rsidRDefault="00115F94" w:rsidP="002B4537">
      <w:pPr>
        <w:spacing w:line="480" w:lineRule="auto"/>
        <w:rPr>
          <w:iCs/>
          <w:szCs w:val="24"/>
        </w:rPr>
      </w:pPr>
      <w:r w:rsidRPr="001A5E95">
        <w:rPr>
          <w:iCs/>
          <w:szCs w:val="24"/>
        </w:rPr>
        <w:t xml:space="preserve">Perceptions of Past Discrimination  </w:t>
      </w:r>
    </w:p>
    <w:p w:rsidR="00115F94" w:rsidRPr="001A5E95" w:rsidRDefault="00115F94" w:rsidP="002B4537">
      <w:pPr>
        <w:autoSpaceDE w:val="0"/>
        <w:autoSpaceDN w:val="0"/>
        <w:adjustRightInd w:val="0"/>
        <w:spacing w:after="0" w:line="480" w:lineRule="auto"/>
        <w:rPr>
          <w:szCs w:val="24"/>
        </w:rPr>
      </w:pPr>
      <w:r w:rsidRPr="001A5E95">
        <w:rPr>
          <w:szCs w:val="24"/>
        </w:rPr>
        <w:t>Age discrimination was found to operate when people were just starting out in their employment. Occasionally some rationalised this as being negative treatment rather than discrimination. This was more apparent for those who entered manual labour occupations after their initial schooling period. It was a period they could look back on and perhaps identify it as a learning process or a kind of initiation into adulthood. Some interviewees felt that they had experienced discrimination in terms of the pay they received, whereby organisations based the pay scales on age rather than experience. When age discrimination occurred in later years the women viewed this more seriously as this placed limitations on their opportunities and was to impact quite markedly on individual life chances. Hence accepted ageist practices were traced back to being initially largely been played out in the labour market in identifying the pay and rewards that went with ‘age’.</w:t>
      </w:r>
    </w:p>
    <w:p w:rsidR="00115F94" w:rsidRPr="001A5E95" w:rsidRDefault="00115F94" w:rsidP="002B4537">
      <w:pPr>
        <w:autoSpaceDE w:val="0"/>
        <w:autoSpaceDN w:val="0"/>
        <w:adjustRightInd w:val="0"/>
        <w:spacing w:after="0" w:line="480" w:lineRule="auto"/>
        <w:rPr>
          <w:szCs w:val="24"/>
        </w:rPr>
      </w:pPr>
    </w:p>
    <w:p w:rsidR="00115F94" w:rsidRPr="001A5E95" w:rsidRDefault="00115F94" w:rsidP="002B4537">
      <w:pPr>
        <w:autoSpaceDE w:val="0"/>
        <w:autoSpaceDN w:val="0"/>
        <w:adjustRightInd w:val="0"/>
        <w:spacing w:after="0" w:line="480" w:lineRule="auto"/>
        <w:rPr>
          <w:szCs w:val="24"/>
        </w:rPr>
      </w:pPr>
      <w:r w:rsidRPr="001A5E95">
        <w:rPr>
          <w:szCs w:val="24"/>
        </w:rPr>
        <w:t xml:space="preserve">A common example of age discrimination many women identified was that of </w:t>
      </w:r>
      <w:r w:rsidR="0074427D">
        <w:rPr>
          <w:szCs w:val="24"/>
        </w:rPr>
        <w:t xml:space="preserve">age </w:t>
      </w:r>
      <w:r w:rsidR="0074427D" w:rsidRPr="001A5E95">
        <w:rPr>
          <w:szCs w:val="24"/>
        </w:rPr>
        <w:t>barring</w:t>
      </w:r>
      <w:r w:rsidR="00920BA7">
        <w:rPr>
          <w:szCs w:val="24"/>
        </w:rPr>
        <w:t xml:space="preserve">, preventing </w:t>
      </w:r>
      <w:r w:rsidRPr="001A5E95">
        <w:rPr>
          <w:szCs w:val="24"/>
        </w:rPr>
        <w:t xml:space="preserve">women </w:t>
      </w:r>
      <w:r w:rsidR="0074427D" w:rsidRPr="001A5E95">
        <w:rPr>
          <w:szCs w:val="24"/>
        </w:rPr>
        <w:t>from applying</w:t>
      </w:r>
      <w:r w:rsidRPr="001A5E95">
        <w:rPr>
          <w:szCs w:val="24"/>
        </w:rPr>
        <w:t xml:space="preserve"> for a job due to age limits in job advertisements. </w:t>
      </w:r>
      <w:r w:rsidR="00920BA7">
        <w:rPr>
          <w:szCs w:val="24"/>
        </w:rPr>
        <w:t xml:space="preserve"> </w:t>
      </w:r>
      <w:r w:rsidRPr="001A5E95">
        <w:rPr>
          <w:szCs w:val="24"/>
        </w:rPr>
        <w:t>The study found that women had both experienced discrimination in the past due to their age, and were continuing to come up against discrimination in later life. Although age limits in job adverts are mostly illegal, however, current evidence has been found (post 2006 legislation) of ageist language within the wording of job advertisements</w:t>
      </w:r>
      <w:r w:rsidRPr="001A5E95">
        <w:rPr>
          <w:rStyle w:val="FootnoteReference"/>
          <w:szCs w:val="24"/>
        </w:rPr>
        <w:footnoteReference w:id="9"/>
      </w:r>
      <w:r w:rsidRPr="001A5E95">
        <w:rPr>
          <w:szCs w:val="24"/>
        </w:rPr>
        <w:t xml:space="preserve">. </w:t>
      </w:r>
    </w:p>
    <w:p w:rsidR="00115F94" w:rsidRPr="001A5E95" w:rsidRDefault="00115F94" w:rsidP="002B4537">
      <w:pPr>
        <w:autoSpaceDE w:val="0"/>
        <w:autoSpaceDN w:val="0"/>
        <w:adjustRightInd w:val="0"/>
        <w:spacing w:after="0" w:line="480" w:lineRule="auto"/>
        <w:rPr>
          <w:szCs w:val="24"/>
        </w:rPr>
      </w:pPr>
    </w:p>
    <w:p w:rsidR="00115F94" w:rsidRPr="001A5E95" w:rsidRDefault="00115F94" w:rsidP="002B4537">
      <w:pPr>
        <w:autoSpaceDE w:val="0"/>
        <w:autoSpaceDN w:val="0"/>
        <w:adjustRightInd w:val="0"/>
        <w:spacing w:after="0" w:line="480" w:lineRule="auto"/>
        <w:rPr>
          <w:i/>
          <w:iCs/>
          <w:szCs w:val="24"/>
        </w:rPr>
      </w:pPr>
      <w:r w:rsidRPr="001A5E95">
        <w:rPr>
          <w:szCs w:val="24"/>
        </w:rPr>
        <w:t xml:space="preserve">In the not too distant past ageist adverts were much more blatant, creating a myriad of emotions related to the inequality of opportunity that such practices had in holding women back in accessing employment or progressing. Women spoke of being hurt, angry, upset and frustrated at being unable to show potential employers what they as “older” women could offer, </w:t>
      </w:r>
      <w:r w:rsidRPr="001A5E95">
        <w:rPr>
          <w:i/>
          <w:iCs/>
          <w:szCs w:val="24"/>
        </w:rPr>
        <w:t xml:space="preserve">“I remember coming home and saying to Mum, ‘I’m thirty six and I’m written off already - I can’t believe it’ - and I didn’t feel old, but it made me feel worthless.” (Female 55, </w:t>
      </w:r>
      <w:r w:rsidR="0074427D" w:rsidRPr="001A5E95">
        <w:rPr>
          <w:i/>
          <w:iCs/>
          <w:szCs w:val="24"/>
        </w:rPr>
        <w:t>working)</w:t>
      </w:r>
    </w:p>
    <w:p w:rsidR="00115F94" w:rsidRPr="001A5E95" w:rsidRDefault="00115F94" w:rsidP="002B4537">
      <w:pPr>
        <w:autoSpaceDE w:val="0"/>
        <w:autoSpaceDN w:val="0"/>
        <w:adjustRightInd w:val="0"/>
        <w:spacing w:after="0" w:line="480" w:lineRule="auto"/>
        <w:rPr>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 xml:space="preserve">There were also examples of the negative effect that the double jeopardy of gender and age discrimination could have upon the individual.  Such experiences and the internalisation of negative messages provoked feelings of frustration, thus lowering expectations for advancement in a situation in which they had little control or alternatively, deciding to subordinate any work aspirations to concentrate on other aspects of their lives, over which they could exert some control, </w:t>
      </w:r>
    </w:p>
    <w:p w:rsidR="00115F94" w:rsidRPr="001A5E95" w:rsidRDefault="00115F94" w:rsidP="002B4537">
      <w:pPr>
        <w:autoSpaceDE w:val="0"/>
        <w:autoSpaceDN w:val="0"/>
        <w:adjustRightInd w:val="0"/>
        <w:spacing w:after="0" w:line="480" w:lineRule="auto"/>
        <w:rPr>
          <w:szCs w:val="24"/>
        </w:rPr>
      </w:pP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“I think at the time it just made me work harder. I feel I had to work twice as hard, but I think it made me a little bit introverted as well because you were frightened to discuss how you felt with other people and you (women) were in a minority…I suppose at the time because I was younger and it was a career I’d always wanted, it made me stronger but I also think that when my family came along, I had someone else to consider, so it was a disadvantage. I used to take things to heart and that is why I thought in the end, ‘oh, I give up’. I think if I hadn’t had any one else to consider I’d have dug my heels in.” (Female 50, job seeker).</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Cs/>
          <w:szCs w:val="24"/>
        </w:rPr>
      </w:pPr>
    </w:p>
    <w:p w:rsidR="00115F94" w:rsidRPr="001A5E95" w:rsidRDefault="00115F94" w:rsidP="002B4537">
      <w:pPr>
        <w:autoSpaceDE w:val="0"/>
        <w:autoSpaceDN w:val="0"/>
        <w:adjustRightInd w:val="0"/>
        <w:spacing w:after="0" w:line="480" w:lineRule="auto"/>
        <w:rPr>
          <w:i/>
          <w:iCs/>
          <w:szCs w:val="24"/>
        </w:rPr>
      </w:pPr>
      <w:r w:rsidRPr="001A5E95">
        <w:rPr>
          <w:iCs/>
          <w:szCs w:val="24"/>
        </w:rPr>
        <w:t>Applying for an internal management post this interviewee found later that her failure to get the job was clearly due to her age</w:t>
      </w:r>
      <w:r w:rsidRPr="001A5E95">
        <w:rPr>
          <w:i/>
          <w:iCs/>
          <w:szCs w:val="24"/>
        </w:rPr>
        <w:t>.</w:t>
      </w:r>
      <w:r w:rsidRPr="001A5E95">
        <w:rPr>
          <w:iCs/>
          <w:szCs w:val="24"/>
        </w:rPr>
        <w:t xml:space="preserve"> Acceptance of clearly unjust contentious decisions could, for some, result in internalisation of the negative perception society would seem to place on them and their potential value in the workforce.  </w:t>
      </w:r>
      <w:r w:rsidRPr="001A5E95">
        <w:rPr>
          <w:i/>
          <w:iCs/>
          <w:szCs w:val="24"/>
        </w:rPr>
        <w:t xml:space="preserve"> “I felt very disappointed and very hurt because I was told I hadn’t got the job. When I went (left employment) it came out, that the people said, no, they wouldn’t give it to me because I was too old at fifty-three, because they expected somebody younger…they wanted to it run for x number of years, so I didn’t get it… I was disappointed, but afterwards I thought well, that is life.” (Female 62, unpaid volunteer).</w:t>
      </w:r>
    </w:p>
    <w:p w:rsidR="00115F94" w:rsidRPr="001A5E95" w:rsidRDefault="00115F94" w:rsidP="002B4537">
      <w:pPr>
        <w:autoSpaceDE w:val="0"/>
        <w:autoSpaceDN w:val="0"/>
        <w:adjustRightInd w:val="0"/>
        <w:spacing w:after="0" w:line="480" w:lineRule="auto"/>
        <w:rPr>
          <w:iCs/>
          <w:szCs w:val="24"/>
        </w:rPr>
      </w:pPr>
    </w:p>
    <w:p w:rsidR="00115F94" w:rsidRPr="001A5E95" w:rsidRDefault="00115F94" w:rsidP="002B4537">
      <w:pPr>
        <w:autoSpaceDE w:val="0"/>
        <w:autoSpaceDN w:val="0"/>
        <w:adjustRightInd w:val="0"/>
        <w:spacing w:after="0" w:line="480" w:lineRule="auto"/>
        <w:rPr>
          <w:i/>
          <w:iCs/>
          <w:szCs w:val="24"/>
        </w:rPr>
      </w:pPr>
      <w:r w:rsidRPr="001A5E95">
        <w:rPr>
          <w:iCs/>
          <w:szCs w:val="24"/>
        </w:rPr>
        <w:t xml:space="preserve">Another aspect to part time working is the issue of promotion within employment. This interviewee could not view this as an option. In order to progress the perception she had was that a person has to work full time. </w:t>
      </w:r>
      <w:r w:rsidRPr="001A5E95">
        <w:rPr>
          <w:i/>
          <w:iCs/>
          <w:szCs w:val="24"/>
        </w:rPr>
        <w:t xml:space="preserve">“I prefer working part time but the problem with part time work is that it can be difficult to move up. Basically, if I wanted a promotion I’d have to go full time, which is…I think, one of the problems for older women, for women in general </w:t>
      </w:r>
      <w:r w:rsidR="0074427D" w:rsidRPr="001A5E95">
        <w:rPr>
          <w:i/>
          <w:iCs/>
          <w:szCs w:val="24"/>
        </w:rPr>
        <w:t>- because</w:t>
      </w:r>
      <w:r w:rsidRPr="001A5E95">
        <w:rPr>
          <w:i/>
          <w:iCs/>
          <w:szCs w:val="24"/>
        </w:rPr>
        <w:t xml:space="preserve"> I think a lot of women try. </w:t>
      </w:r>
      <w:r w:rsidRPr="001A5E95">
        <w:rPr>
          <w:iCs/>
          <w:szCs w:val="24"/>
        </w:rPr>
        <w:t xml:space="preserve">Here a balance was struck between home and work life and for that to succeed the compromises made were to accept the limited scope work could offer in terms of promotion, </w:t>
      </w:r>
      <w:r w:rsidR="00920BA7">
        <w:rPr>
          <w:iCs/>
          <w:szCs w:val="24"/>
        </w:rPr>
        <w:t>“</w:t>
      </w:r>
      <w:r w:rsidRPr="001A5E95">
        <w:rPr>
          <w:i/>
          <w:iCs/>
          <w:szCs w:val="24"/>
        </w:rPr>
        <w:t>Even though my kids are older now, I mean my youngest is 14, I still want to be there sometimes when she gets home from school. I still want to be there if sh</w:t>
      </w:r>
      <w:r w:rsidR="00920BA7">
        <w:rPr>
          <w:i/>
          <w:iCs/>
          <w:szCs w:val="24"/>
        </w:rPr>
        <w:t xml:space="preserve">e wanted help with her homework. </w:t>
      </w:r>
      <w:r w:rsidRPr="001A5E95">
        <w:rPr>
          <w:i/>
          <w:iCs/>
          <w:szCs w:val="24"/>
        </w:rPr>
        <w:t>I still want to be there if she wants a shoulder to cry on.” (Female</w:t>
      </w:r>
      <w:r w:rsidR="0074427D">
        <w:rPr>
          <w:i/>
          <w:iCs/>
          <w:szCs w:val="24"/>
        </w:rPr>
        <w:t xml:space="preserve"> </w:t>
      </w:r>
      <w:r w:rsidRPr="001A5E95">
        <w:rPr>
          <w:i/>
          <w:iCs/>
          <w:szCs w:val="24"/>
        </w:rPr>
        <w:t>50-54, working full-time).</w:t>
      </w:r>
      <w:r w:rsidR="0074427D">
        <w:rPr>
          <w:i/>
          <w:iCs/>
          <w:szCs w:val="24"/>
        </w:rPr>
        <w:t xml:space="preserve"> </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Many of the women interviewed had confronted classic gendered discourse about motherhood, the care of the family and their role within it. It was felt in their younger days (1960’s,1970’s), that employers at that time thought women were only interested in work until they got married or had children,</w:t>
      </w: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“Just after I was married I went for a job … it was an internal promotion and it was between me and two men. … the men were the same age as me, … less qualified than me …had a worse sickness record than me,- because I was always careful or conscientious about my days off- so on paper it looked like me... but at the interview, this man said to me,- this is the gods honest truth- he said to me, ‘you’ve recently been married?’ I said ‘yes’. ‘So you’ll be having children in a few years time?’ I said ‘no, I don’t intend to have any children for a long while yet’, ‘But you will be having children?’ It was an assumption he made without me saying anything. I didn’t get the job, one of the men got the job, but I was so angry because I knew why they hadn’t given it to me.” (Female 55, working full-time).</w:t>
      </w:r>
    </w:p>
    <w:p w:rsidR="00115F94" w:rsidRPr="001A5E95" w:rsidRDefault="00115F94" w:rsidP="002B4537">
      <w:pPr>
        <w:autoSpaceDE w:val="0"/>
        <w:autoSpaceDN w:val="0"/>
        <w:adjustRightInd w:val="0"/>
        <w:spacing w:after="0" w:line="480" w:lineRule="auto"/>
        <w:ind w:left="720"/>
        <w:rPr>
          <w:i/>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 xml:space="preserve"> Ageist attitudes were perceived to be operating within the workplace. As one interviewee understood it, age discrimination had always been a part of the workplace culture, operating amongst work colleagues as well as management and as such it was accepted as an inevitable part of growing older in employment.</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 xml:space="preserve">“I remember when we went for a night out, the younger people that we had trained were coming up, I was now part time, </w:t>
      </w:r>
      <w:r w:rsidR="0074427D" w:rsidRPr="001A5E95">
        <w:rPr>
          <w:i/>
          <w:iCs/>
          <w:szCs w:val="24"/>
        </w:rPr>
        <w:t>and they</w:t>
      </w:r>
      <w:r w:rsidRPr="001A5E95">
        <w:rPr>
          <w:i/>
          <w:iCs/>
          <w:szCs w:val="24"/>
        </w:rPr>
        <w:t xml:space="preserve"> were now full time. We were in a restaurant and I sort of came in slightly </w:t>
      </w:r>
      <w:r w:rsidR="0074427D" w:rsidRPr="001A5E95">
        <w:rPr>
          <w:i/>
          <w:iCs/>
          <w:szCs w:val="24"/>
        </w:rPr>
        <w:t>later, and</w:t>
      </w:r>
      <w:r w:rsidRPr="001A5E95">
        <w:rPr>
          <w:i/>
          <w:iCs/>
          <w:szCs w:val="24"/>
        </w:rPr>
        <w:t xml:space="preserve"> I remember (x), who I had known for some time [say] ‘oh, you are over there with the oldies’ and then she was like, ‘oh, I am sorry, I am sorry’ </w:t>
      </w:r>
      <w:r w:rsidR="00920BA7">
        <w:rPr>
          <w:i/>
          <w:iCs/>
          <w:szCs w:val="24"/>
        </w:rPr>
        <w:t>...</w:t>
      </w:r>
      <w:r w:rsidRPr="001A5E95">
        <w:rPr>
          <w:i/>
          <w:iCs/>
          <w:szCs w:val="24"/>
        </w:rPr>
        <w:t xml:space="preserve"> I was [saying] </w:t>
      </w:r>
      <w:r w:rsidR="0074427D" w:rsidRPr="001A5E95">
        <w:rPr>
          <w:i/>
          <w:iCs/>
          <w:szCs w:val="24"/>
        </w:rPr>
        <w:t>‘yeah</w:t>
      </w:r>
      <w:r w:rsidRPr="001A5E95">
        <w:rPr>
          <w:i/>
          <w:iCs/>
          <w:szCs w:val="24"/>
        </w:rPr>
        <w:t xml:space="preserve"> you are right’…I remember being her age and doing it [myself]. That was interesting…you see there was no age discrimination then... it was just the way it was, there wasn’t a label or a word for it, that’s the difference.” (Female 55)</w:t>
      </w:r>
    </w:p>
    <w:p w:rsidR="00115F94" w:rsidRPr="001A5E95" w:rsidRDefault="00115F94" w:rsidP="002B4537">
      <w:pPr>
        <w:autoSpaceDE w:val="0"/>
        <w:autoSpaceDN w:val="0"/>
        <w:adjustRightInd w:val="0"/>
        <w:spacing w:after="0" w:line="480" w:lineRule="auto"/>
        <w:rPr>
          <w:szCs w:val="24"/>
        </w:rPr>
      </w:pPr>
      <w:r w:rsidRPr="001A5E95">
        <w:rPr>
          <w:szCs w:val="24"/>
        </w:rPr>
        <w:t xml:space="preserve">Age discrimination in recruitment was also cited as the reason why very few people thought that they would find a suitable work or why they applied for ‘inferior’ jobs or jobs that they were over-qualified for. One interviewee explained how discrimination can undermine a person’s confidence, causing them to be self-limiting or </w:t>
      </w:r>
      <w:r w:rsidR="0074427D" w:rsidRPr="001A5E95">
        <w:rPr>
          <w:szCs w:val="24"/>
        </w:rPr>
        <w:t>self-deselecting</w:t>
      </w:r>
      <w:r w:rsidRPr="001A5E95">
        <w:rPr>
          <w:szCs w:val="24"/>
        </w:rPr>
        <w:t xml:space="preserve"> or put themselves down</w:t>
      </w:r>
      <w:r w:rsidR="0084626D">
        <w:rPr>
          <w:szCs w:val="24"/>
        </w:rPr>
        <w:t>.</w:t>
      </w:r>
    </w:p>
    <w:p w:rsidR="00115F94" w:rsidRPr="001A5E95" w:rsidRDefault="00115F94" w:rsidP="002B4537">
      <w:pPr>
        <w:autoSpaceDE w:val="0"/>
        <w:autoSpaceDN w:val="0"/>
        <w:adjustRightInd w:val="0"/>
        <w:spacing w:after="0" w:line="480" w:lineRule="auto"/>
        <w:ind w:left="720"/>
        <w:rPr>
          <w:i/>
          <w:iCs/>
          <w:szCs w:val="24"/>
        </w:rPr>
      </w:pPr>
      <w:r w:rsidRPr="001A5E95">
        <w:rPr>
          <w:szCs w:val="24"/>
        </w:rPr>
        <w:t xml:space="preserve"> </w:t>
      </w:r>
      <w:r w:rsidRPr="001A5E95">
        <w:rPr>
          <w:i/>
          <w:iCs/>
          <w:szCs w:val="24"/>
        </w:rPr>
        <w:t>“I think I got a couple of interviews but just didn’t get anywhere with it, but by that time my confidence was really knocked. I wasn’t performing very well because usually I can get interviews no problem and if I do get an interview I’m not saying I’d get the job, but</w:t>
      </w:r>
      <w:r w:rsidR="00920BA7">
        <w:rPr>
          <w:i/>
          <w:iCs/>
          <w:szCs w:val="24"/>
        </w:rPr>
        <w:t xml:space="preserve"> </w:t>
      </w:r>
      <w:r w:rsidRPr="001A5E95">
        <w:rPr>
          <w:i/>
          <w:iCs/>
          <w:szCs w:val="24"/>
        </w:rPr>
        <w:t>coming back again now [pause] it took me a long time and it knocked my confidence a lot…I went for an interview, the person there fed back to me,… she said that…I’d sort of given negative answers. I seemed to be identifying problems rather than solutions</w:t>
      </w:r>
      <w:r w:rsidR="00920BA7">
        <w:rPr>
          <w:i/>
          <w:iCs/>
          <w:szCs w:val="24"/>
        </w:rPr>
        <w:t>,</w:t>
      </w:r>
      <w:r w:rsidRPr="001A5E95">
        <w:rPr>
          <w:i/>
          <w:iCs/>
          <w:szCs w:val="24"/>
        </w:rPr>
        <w:t xml:space="preserve"> so I must have had a negative turn of mind then…I’ll undersell myself and I’ll go for jobs that are less than £30,000 and I shouldn’t.”</w:t>
      </w:r>
    </w:p>
    <w:p w:rsidR="00115F94" w:rsidRPr="001A5E95" w:rsidRDefault="00115F94" w:rsidP="002B4537">
      <w:pPr>
        <w:autoSpaceDE w:val="0"/>
        <w:autoSpaceDN w:val="0"/>
        <w:adjustRightInd w:val="0"/>
        <w:spacing w:after="0" w:line="480" w:lineRule="auto"/>
        <w:ind w:firstLine="720"/>
        <w:rPr>
          <w:i/>
          <w:iCs/>
          <w:szCs w:val="24"/>
        </w:rPr>
      </w:pPr>
      <w:r w:rsidRPr="001A5E95">
        <w:rPr>
          <w:i/>
          <w:iCs/>
          <w:szCs w:val="24"/>
        </w:rPr>
        <w:t>(Female 50+, student).</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 xml:space="preserve">There was an overwhelming feeling that older people have a lot to offer an employer but were not being given the opportunity to prove their worth or showcase their talents. Those women out of work in our study were keen and eager to work. Many had dependent children to support or were single or divorced. It was felt that employer prejudice prevented the majority of them from regaining a place in the labour market or ushered them into work that was unsuitable, temporary or inferior. The waste of talent of people in their fifties and sixties was a common theme in the data, </w:t>
      </w:r>
    </w:p>
    <w:p w:rsidR="00115F94" w:rsidRPr="001A5E95" w:rsidRDefault="00115F94" w:rsidP="002B4537">
      <w:pPr>
        <w:autoSpaceDE w:val="0"/>
        <w:autoSpaceDN w:val="0"/>
        <w:adjustRightInd w:val="0"/>
        <w:spacing w:after="0" w:line="480" w:lineRule="auto"/>
        <w:ind w:left="720"/>
        <w:rPr>
          <w:i/>
          <w:iCs/>
          <w:szCs w:val="24"/>
        </w:rPr>
      </w:pPr>
      <w:r w:rsidRPr="001A5E95">
        <w:rPr>
          <w:szCs w:val="24"/>
        </w:rPr>
        <w:t xml:space="preserve"> </w:t>
      </w:r>
      <w:r w:rsidRPr="001A5E95">
        <w:rPr>
          <w:i/>
          <w:iCs/>
          <w:szCs w:val="24"/>
        </w:rPr>
        <w:t xml:space="preserve">“I feel a lot of older people have got an awful lot to offer and what happens is I think their experience of life is overlooked and the fact that maybe they </w:t>
      </w:r>
      <w:r w:rsidRPr="001A5E95">
        <w:rPr>
          <w:b/>
          <w:bCs/>
          <w:i/>
          <w:iCs/>
          <w:szCs w:val="24"/>
        </w:rPr>
        <w:t xml:space="preserve">can </w:t>
      </w:r>
      <w:r w:rsidRPr="001A5E95">
        <w:rPr>
          <w:i/>
          <w:iCs/>
          <w:szCs w:val="24"/>
        </w:rPr>
        <w:t>pick things up quickly. I find, and I say it to myself all the time, ‘well if only I could get in a place and they showed me exactly what to do, then I’d pick it up no problem’. But it’s actually going in with that bit of paper, which obviously a younger person will do because they’re taught computers at school.”</w:t>
      </w:r>
    </w:p>
    <w:p w:rsidR="00115F94" w:rsidRPr="001A5E95" w:rsidRDefault="00115F94" w:rsidP="002B4537">
      <w:pPr>
        <w:autoSpaceDE w:val="0"/>
        <w:autoSpaceDN w:val="0"/>
        <w:adjustRightInd w:val="0"/>
        <w:spacing w:after="0" w:line="480" w:lineRule="auto"/>
        <w:ind w:firstLine="720"/>
        <w:rPr>
          <w:i/>
          <w:iCs/>
          <w:szCs w:val="24"/>
        </w:rPr>
      </w:pPr>
      <w:r w:rsidRPr="001A5E95">
        <w:rPr>
          <w:i/>
          <w:iCs/>
          <w:szCs w:val="24"/>
        </w:rPr>
        <w:t>(Female 50, job seeker).</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Cs/>
          <w:szCs w:val="24"/>
        </w:rPr>
      </w:pPr>
      <w:r w:rsidRPr="001A5E95">
        <w:rPr>
          <w:szCs w:val="24"/>
        </w:rPr>
        <w:t xml:space="preserve">Situations arose in work in which access to training opportunities were based upon age. Assumptions were made about perceived learning capabilities and mental acuity. The reinforcement of negative messages brought about self doubt and lack of confidence, as relayed by this interviewee, </w:t>
      </w:r>
      <w:r w:rsidRPr="001A5E95">
        <w:rPr>
          <w:i/>
          <w:iCs/>
          <w:szCs w:val="24"/>
        </w:rPr>
        <w:t xml:space="preserve">“I think for somebody of my age, you sometimes get a lot of ageism. I used to work in the (public sector) in the enquiries department, and I had to go for… training. All I kept getting told was that ‘we won’t expect you to be able to do this, because you are an older person’ and although they had this policy of non-ageism, no prejudice, it kept on getting dropped in the conversation…”.  </w:t>
      </w:r>
      <w:r w:rsidRPr="001A5E95">
        <w:rPr>
          <w:iCs/>
          <w:szCs w:val="24"/>
        </w:rPr>
        <w:t>Although she enjoyed the job and the colleagues she was working with, she was always aware of her age, as being the oldest and not being as valued. She did not used to feel that way before she went to work in that organisation, but felt that the expectations they had of her, not being up to the training, because of her age made her ‘feel’ old, “</w:t>
      </w:r>
      <w:r w:rsidRPr="001A5E95">
        <w:rPr>
          <w:i/>
          <w:iCs/>
          <w:szCs w:val="24"/>
        </w:rPr>
        <w:t>The training put years on me… I even put a complaint in about [it] - I mean she was a lovely girl, but she kept bringing up this thing, about, well, because you are older and fair enough I maybe wasn’t as fast, I had never been great at geography but I mean I had only been there three months and I got the employee of the month, so I wasn’t that bad!” (Female 58, paid staff voluntary sector)</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Cs/>
          <w:szCs w:val="24"/>
        </w:rPr>
      </w:pPr>
      <w:r w:rsidRPr="001A5E95">
        <w:rPr>
          <w:iCs/>
          <w:szCs w:val="24"/>
        </w:rPr>
        <w:t xml:space="preserve">On reflection the experiences women faced in conjunction with age were also equally </w:t>
      </w:r>
      <w:r w:rsidR="00920BA7">
        <w:rPr>
          <w:iCs/>
          <w:szCs w:val="24"/>
        </w:rPr>
        <w:t xml:space="preserve"> </w:t>
      </w:r>
      <w:r w:rsidRPr="001A5E95">
        <w:rPr>
          <w:iCs/>
          <w:szCs w:val="24"/>
        </w:rPr>
        <w:t xml:space="preserve"> associated with sexism or lookism, as well as gender stereotyping. An older female manager in a male dominated environment had been confronted with prejudicial behaviours,</w:t>
      </w:r>
    </w:p>
    <w:p w:rsidR="00115F94" w:rsidRPr="001A5E95" w:rsidRDefault="00115F94" w:rsidP="002B4537">
      <w:pPr>
        <w:autoSpaceDE w:val="0"/>
        <w:autoSpaceDN w:val="0"/>
        <w:adjustRightInd w:val="0"/>
        <w:spacing w:after="0" w:line="480" w:lineRule="auto"/>
        <w:rPr>
          <w:i/>
          <w:iCs/>
          <w:szCs w:val="24"/>
        </w:rPr>
      </w:pPr>
      <w:r w:rsidRPr="001A5E95">
        <w:rPr>
          <w:i/>
          <w:iCs/>
          <w:szCs w:val="24"/>
        </w:rPr>
        <w:t xml:space="preserve">  </w:t>
      </w: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“I have also been referred to, even in my later years, as 'eye candy', or, ‘we have got to have bit of glamour at this meeting’, ‘(participants name) will you come along?’... which is all very nice in one way, but you know if I wasn’t … presented in that way, what would I be, the office croney? It is just not a very valuable way of assessing people’s abilities I think.” (Female 50, paid staff, voluntary sector).</w:t>
      </w:r>
    </w:p>
    <w:p w:rsidR="00115F94" w:rsidRPr="001A5E95" w:rsidRDefault="00115F94" w:rsidP="002B4537">
      <w:pPr>
        <w:autoSpaceDE w:val="0"/>
        <w:autoSpaceDN w:val="0"/>
        <w:adjustRightInd w:val="0"/>
        <w:spacing w:after="0" w:line="480" w:lineRule="auto"/>
        <w:rPr>
          <w:i/>
          <w:iCs/>
          <w:szCs w:val="24"/>
        </w:rPr>
      </w:pPr>
    </w:p>
    <w:p w:rsidR="00920BA7" w:rsidRDefault="00115F94" w:rsidP="002B4537">
      <w:pPr>
        <w:autoSpaceDE w:val="0"/>
        <w:autoSpaceDN w:val="0"/>
        <w:adjustRightInd w:val="0"/>
        <w:spacing w:after="0" w:line="480" w:lineRule="auto"/>
        <w:rPr>
          <w:szCs w:val="24"/>
        </w:rPr>
      </w:pPr>
      <w:r w:rsidRPr="001A5E95">
        <w:rPr>
          <w:szCs w:val="24"/>
        </w:rPr>
        <w:t>Not only were past experiences of age and gender discrimination related to us but current practice in the</w:t>
      </w:r>
      <w:r w:rsidR="00920BA7">
        <w:rPr>
          <w:szCs w:val="24"/>
        </w:rPr>
        <w:t xml:space="preserve"> workplace was being witnessed, </w:t>
      </w:r>
      <w:r w:rsidRPr="001A5E95">
        <w:rPr>
          <w:i/>
          <w:szCs w:val="24"/>
        </w:rPr>
        <w:t>“only a few weeks ago we were going to do an exhibition down in Birmingham and they got two girls from telesales, and they were told to wear short skirts. I couldn’t believe it. So they were picked to go down and told to wear short skirts”</w:t>
      </w:r>
      <w:r w:rsidRPr="001A5E95">
        <w:rPr>
          <w:szCs w:val="24"/>
        </w:rPr>
        <w:t xml:space="preserve">. </w:t>
      </w:r>
    </w:p>
    <w:p w:rsidR="00920BA7" w:rsidRDefault="00920BA7" w:rsidP="002B4537">
      <w:pPr>
        <w:autoSpaceDE w:val="0"/>
        <w:autoSpaceDN w:val="0"/>
        <w:adjustRightInd w:val="0"/>
        <w:spacing w:after="0" w:line="480" w:lineRule="auto"/>
        <w:rPr>
          <w:szCs w:val="24"/>
        </w:rPr>
      </w:pPr>
    </w:p>
    <w:p w:rsidR="00115F94" w:rsidRPr="001A5E95" w:rsidRDefault="00115F94" w:rsidP="002B4537">
      <w:pPr>
        <w:autoSpaceDE w:val="0"/>
        <w:autoSpaceDN w:val="0"/>
        <w:adjustRightInd w:val="0"/>
        <w:spacing w:after="0" w:line="480" w:lineRule="auto"/>
        <w:rPr>
          <w:i/>
          <w:color w:val="FFFFFF"/>
          <w:szCs w:val="24"/>
        </w:rPr>
      </w:pPr>
      <w:r w:rsidRPr="001A5E95">
        <w:rPr>
          <w:color w:val="000000"/>
          <w:szCs w:val="24"/>
        </w:rPr>
        <w:t xml:space="preserve">In response to </w:t>
      </w:r>
      <w:r w:rsidR="00920BA7">
        <w:rPr>
          <w:color w:val="000000"/>
          <w:szCs w:val="24"/>
        </w:rPr>
        <w:t xml:space="preserve">a question as to the </w:t>
      </w:r>
      <w:r w:rsidRPr="001A5E95">
        <w:rPr>
          <w:color w:val="000000"/>
          <w:szCs w:val="24"/>
        </w:rPr>
        <w:t>existence of sexism in the workforce this interviewee responded</w:t>
      </w:r>
      <w:r w:rsidRPr="001A5E95">
        <w:rPr>
          <w:i/>
          <w:color w:val="000000"/>
          <w:szCs w:val="24"/>
        </w:rPr>
        <w:t xml:space="preserve">,  “Yes, yes </w:t>
      </w:r>
      <w:r w:rsidR="00920BA7">
        <w:rPr>
          <w:i/>
          <w:color w:val="000000"/>
          <w:szCs w:val="24"/>
        </w:rPr>
        <w:t>..</w:t>
      </w:r>
      <w:r w:rsidRPr="001A5E95">
        <w:rPr>
          <w:i/>
          <w:color w:val="000000"/>
          <w:szCs w:val="24"/>
        </w:rPr>
        <w:t>. I think basically there’s still a lot of sexism around, I think so, I’m pretty sure...We were laughing - although we make a joke out of it at work - you know, you get some of the bosses come in and they go,”Can you make a cup of tea?” and they’ll turn to a woman!, they won’t turn to the bloke, they’ll turn to the nearest female, so it’s there, in their heads”.</w:t>
      </w:r>
    </w:p>
    <w:p w:rsidR="00115F94" w:rsidRPr="001A5E95" w:rsidRDefault="00115F94" w:rsidP="002B4537">
      <w:pPr>
        <w:autoSpaceDE w:val="0"/>
        <w:autoSpaceDN w:val="0"/>
        <w:adjustRightInd w:val="0"/>
        <w:spacing w:after="0" w:line="480" w:lineRule="auto"/>
        <w:rPr>
          <w:szCs w:val="24"/>
        </w:rPr>
      </w:pPr>
    </w:p>
    <w:p w:rsidR="00115F94" w:rsidRPr="001A5E95" w:rsidRDefault="00115F94" w:rsidP="002B4537">
      <w:pPr>
        <w:autoSpaceDE w:val="0"/>
        <w:autoSpaceDN w:val="0"/>
        <w:adjustRightInd w:val="0"/>
        <w:spacing w:after="0" w:line="480" w:lineRule="auto"/>
        <w:rPr>
          <w:szCs w:val="24"/>
        </w:rPr>
      </w:pPr>
      <w:r w:rsidRPr="001A5E95">
        <w:rPr>
          <w:szCs w:val="24"/>
        </w:rPr>
        <w:t xml:space="preserve">Subjective decisions on who to put forward for training, based upon a person’s age is often couched in terms of, the economic benefit or payback period the trainee may have within the company, and as such they are misjudged. The literature has shown, that workers who have considerable length of service are more likely to repay their firm with loyalty, unlike younger workers who move on with the training certificates acquired elsewhere in their CVs. </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As with age discrimination, the tendency to have experienced perceived gender discrimination was stronger amongst the younger end of the cohort, particularly those in the 50-54 age group. One possible explanation for this was that profound changes regarding women’s employment and equal opportunity legislation, during the last thirty years, had impacted greatly on this group, simply by virtue of the fact that these women were more likely to have grown up and grown older under these changes. They witnessed the challenges, then and now, of gender inequalities being brought before the tribunals and  courts, providing a drip feed of evidence, reinforcing the experiences of those who had faced the hurdles associated with maternity, promotion, and equal pay</w:t>
      </w:r>
      <w:r w:rsidR="00147706">
        <w:rPr>
          <w:szCs w:val="24"/>
        </w:rPr>
        <w:t xml:space="preserve"> and promotion,</w:t>
      </w:r>
      <w:r w:rsidRPr="001A5E95">
        <w:rPr>
          <w:szCs w:val="24"/>
        </w:rPr>
        <w:t xml:space="preserve">  </w:t>
      </w:r>
      <w:r w:rsidR="00147706">
        <w:rPr>
          <w:szCs w:val="24"/>
        </w:rPr>
        <w:t xml:space="preserve"> </w:t>
      </w: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 xml:space="preserve">“Just after I was married I went for a job and it was an internal promotion and it was between me and two men. Both of the men were the same age as me, they were less qualified than me, they had a worse sickness record than me, because I was always careful </w:t>
      </w:r>
      <w:r w:rsidR="00147706">
        <w:rPr>
          <w:i/>
          <w:iCs/>
          <w:szCs w:val="24"/>
        </w:rPr>
        <w:t>...</w:t>
      </w:r>
      <w:r w:rsidRPr="001A5E95">
        <w:rPr>
          <w:i/>
          <w:iCs/>
          <w:szCs w:val="24"/>
        </w:rPr>
        <w:t>conscientious about my days off, so on paper it looked like me. But at the interview, this man said to me, this is the gods honest truth, he said to me, ‘you’ve recently been married?’ I said ‘yes’. ‘So you’ll be having children in a few years time?’ I said ‘no, I don’t intend to have any children for a long while yet’ ‘But you will be having children?’ It was an assumption he made without me saying anything. I didn’t get the job, one of the men got the job, but I was so angry because I knew why they hadn’t given it to me.” (Female 55, working full-time).</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
          <w:iCs/>
          <w:szCs w:val="24"/>
        </w:rPr>
      </w:pPr>
      <w:r w:rsidRPr="001A5E95">
        <w:rPr>
          <w:iCs/>
          <w:szCs w:val="24"/>
        </w:rPr>
        <w:t>Another told of how on gaining a new position she found out she was pregnant, upon which her contract was terminated,</w:t>
      </w:r>
      <w:r w:rsidR="00147706">
        <w:rPr>
          <w:iCs/>
          <w:szCs w:val="24"/>
        </w:rPr>
        <w:t xml:space="preserve"> </w:t>
      </w:r>
      <w:r w:rsidRPr="001A5E95">
        <w:rPr>
          <w:i/>
          <w:iCs/>
          <w:szCs w:val="24"/>
        </w:rPr>
        <w:t>“They [employer] said, ‘… I must have known [that I was pregnant]and that I was taking the [training] place…that I was just messing around,</w:t>
      </w:r>
    </w:p>
    <w:p w:rsidR="00115F94" w:rsidRPr="001A5E95" w:rsidRDefault="00115F94" w:rsidP="002B4537">
      <w:pPr>
        <w:autoSpaceDE w:val="0"/>
        <w:autoSpaceDN w:val="0"/>
        <w:adjustRightInd w:val="0"/>
        <w:spacing w:after="0" w:line="480" w:lineRule="auto"/>
        <w:rPr>
          <w:i/>
          <w:iCs/>
          <w:szCs w:val="24"/>
        </w:rPr>
      </w:pPr>
      <w:r w:rsidRPr="001A5E95">
        <w:rPr>
          <w:i/>
          <w:iCs/>
          <w:szCs w:val="24"/>
        </w:rPr>
        <w:t xml:space="preserve">because it takes you a few weeks you know to get trained …so </w:t>
      </w:r>
      <w:r w:rsidR="0084626D" w:rsidRPr="001A5E95">
        <w:rPr>
          <w:i/>
          <w:iCs/>
          <w:szCs w:val="24"/>
        </w:rPr>
        <w:t>they just</w:t>
      </w:r>
      <w:r w:rsidRPr="001A5E95">
        <w:rPr>
          <w:i/>
          <w:iCs/>
          <w:szCs w:val="24"/>
        </w:rPr>
        <w:t xml:space="preserve"> said, ‘you must have known you were pregnant’ and I said, ‘well</w:t>
      </w:r>
      <w:r w:rsidR="00147706">
        <w:rPr>
          <w:i/>
          <w:iCs/>
          <w:szCs w:val="24"/>
        </w:rPr>
        <w:t xml:space="preserve"> </w:t>
      </w:r>
      <w:r w:rsidRPr="001A5E95">
        <w:rPr>
          <w:i/>
          <w:iCs/>
          <w:szCs w:val="24"/>
        </w:rPr>
        <w:t>I didn’t’ and they said, ‘well we’re terminating your contract’.”(Female 58, carer of family and home, not actively seeking work).</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
          <w:iCs/>
          <w:szCs w:val="24"/>
        </w:rPr>
      </w:pPr>
      <w:r w:rsidRPr="001A5E95">
        <w:rPr>
          <w:szCs w:val="24"/>
        </w:rPr>
        <w:t>Other</w:t>
      </w:r>
      <w:r w:rsidR="00147706">
        <w:rPr>
          <w:szCs w:val="24"/>
        </w:rPr>
        <w:t>s</w:t>
      </w:r>
      <w:r w:rsidRPr="001A5E95">
        <w:rPr>
          <w:szCs w:val="24"/>
        </w:rPr>
        <w:t xml:space="preserve"> gave examples of negative gendered stereotypes that they had experienced during their working lives. One woman told how sexist ‘jibes’ and ‘jokes’ had become a part of her everyday existence, </w:t>
      </w:r>
      <w:r w:rsidRPr="001A5E95">
        <w:rPr>
          <w:i/>
          <w:iCs/>
          <w:szCs w:val="24"/>
        </w:rPr>
        <w:t xml:space="preserve">“I was whistled at I think every day I came to work and not just by the students, there was a lot of sexist banter and comments, nothing specifically insulting, but just low level boring crap… and you can’t be bothered to respond to it on a daily basis, so it just becomes part of your daily existence.” (Female 50 paid voluntary sector) </w:t>
      </w:r>
    </w:p>
    <w:p w:rsidR="00115F94" w:rsidRPr="001A5E95" w:rsidRDefault="00115F94" w:rsidP="002B4537">
      <w:pPr>
        <w:autoSpaceDE w:val="0"/>
        <w:autoSpaceDN w:val="0"/>
        <w:adjustRightInd w:val="0"/>
        <w:spacing w:after="0" w:line="480" w:lineRule="auto"/>
        <w:rPr>
          <w:i/>
          <w:iCs/>
          <w:szCs w:val="24"/>
        </w:rPr>
      </w:pPr>
      <w:r w:rsidRPr="001A5E95">
        <w:rPr>
          <w:i/>
          <w:iCs/>
          <w:szCs w:val="24"/>
        </w:rPr>
        <w:t xml:space="preserve">  </w:t>
      </w:r>
    </w:p>
    <w:p w:rsidR="00115F94" w:rsidRPr="001A5E95" w:rsidRDefault="00115F94" w:rsidP="002B4537">
      <w:pPr>
        <w:autoSpaceDE w:val="0"/>
        <w:autoSpaceDN w:val="0"/>
        <w:adjustRightInd w:val="0"/>
        <w:spacing w:after="0" w:line="480" w:lineRule="auto"/>
        <w:rPr>
          <w:i/>
          <w:iCs/>
          <w:szCs w:val="24"/>
        </w:rPr>
      </w:pPr>
      <w:r w:rsidRPr="001A5E95">
        <w:rPr>
          <w:szCs w:val="24"/>
        </w:rPr>
        <w:t xml:space="preserve">There were also examples of women in the sample, who in the 1970’s, had taken advantage of the new legislation  – they were the first to ‘break though’ and establish themselves in formerly male-dominated jobs, yet found themselves facing a new set of hurdles along the way. One woman recalled the trouble she had in being accepted in her post in a public institution which has had a long history of male domination, </w:t>
      </w:r>
      <w:r w:rsidR="00147706">
        <w:rPr>
          <w:szCs w:val="24"/>
        </w:rPr>
        <w:t xml:space="preserve"> </w:t>
      </w:r>
      <w:r w:rsidRPr="001A5E95">
        <w:rPr>
          <w:szCs w:val="24"/>
        </w:rPr>
        <w:t xml:space="preserve"> </w:t>
      </w:r>
      <w:r w:rsidRPr="001A5E95">
        <w:rPr>
          <w:i/>
          <w:iCs/>
          <w:szCs w:val="24"/>
        </w:rPr>
        <w:t>“When I went into X,  it was 1976 so it was just after the Equal Opportunities, but you know some people had claimed... for discrimination … I mean if I’d claimed for some of the things that were said to me when I went</w:t>
      </w:r>
      <w:r w:rsidR="00147706">
        <w:rPr>
          <w:i/>
          <w:iCs/>
          <w:szCs w:val="24"/>
        </w:rPr>
        <w:t xml:space="preserve"> [there]</w:t>
      </w:r>
      <w:r w:rsidRPr="001A5E95">
        <w:rPr>
          <w:i/>
          <w:iCs/>
          <w:szCs w:val="24"/>
        </w:rPr>
        <w:t>, and the way we were treated, because we were women, not by all of them, some of them were brilliant. But some of the things that were said, you could have taken them to a tribunal. But at the time you didn’t realise, you’re only young and you felt that if you stepped out of line - that would be it - because they could do that at any time… just say that you’re not suitable, and they didn’t have to give you an explanation.” (Female 50, job seeker).</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 xml:space="preserve">Time taken out of the labour market to have and raise children had a profound impact on the availability of opportunity and choice once women returned to work. Although many could return to their previous employer they had fewer years of service (compared to men and to single women) in which to progress and move up the career ladder. For those women who entered the job market at that time, it was not only their gender and family status that conspired to discriminate but their age preventing them from applying for a post, </w:t>
      </w:r>
    </w:p>
    <w:p w:rsidR="00115F94" w:rsidRPr="001A5E95" w:rsidRDefault="00115F94" w:rsidP="002B4537">
      <w:pPr>
        <w:autoSpaceDE w:val="0"/>
        <w:autoSpaceDN w:val="0"/>
        <w:adjustRightInd w:val="0"/>
        <w:spacing w:after="0" w:line="480" w:lineRule="auto"/>
        <w:rPr>
          <w:i/>
          <w:iCs/>
          <w:szCs w:val="24"/>
        </w:rPr>
      </w:pPr>
      <w:r w:rsidRPr="001A5E95">
        <w:rPr>
          <w:i/>
          <w:iCs/>
          <w:szCs w:val="24"/>
        </w:rPr>
        <w:t>“I was 36 years old and believe it or not, seventeen years ago they used to put on the notice board in the job centre [pause] they used to type it out [job advertisement] on a little postcard, so they would put something like, ‘18-30’ and they would actually put that on…(pauses</w:t>
      </w:r>
      <w:r w:rsidR="00147706">
        <w:rPr>
          <w:i/>
          <w:iCs/>
          <w:szCs w:val="24"/>
        </w:rPr>
        <w:t>)</w:t>
      </w:r>
      <w:r w:rsidRPr="001A5E95">
        <w:rPr>
          <w:i/>
          <w:iCs/>
          <w:szCs w:val="24"/>
        </w:rPr>
        <w:t>…the numbers of jobs, jobs I could have done quite easily… receptionist jobs, answering the telephone … that would have got me back into the workplace and I could have coped with that.” (Female 55, working full-time).</w:t>
      </w:r>
    </w:p>
    <w:p w:rsidR="00115F94" w:rsidRPr="001A5E95" w:rsidRDefault="00115F94" w:rsidP="002B4537">
      <w:pPr>
        <w:autoSpaceDE w:val="0"/>
        <w:autoSpaceDN w:val="0"/>
        <w:adjustRightInd w:val="0"/>
        <w:spacing w:after="0" w:line="480" w:lineRule="auto"/>
        <w:rPr>
          <w:color w:val="FFFFFF"/>
          <w:szCs w:val="24"/>
        </w:rPr>
      </w:pPr>
    </w:p>
    <w:p w:rsidR="00115F94" w:rsidRPr="001A5E95" w:rsidRDefault="00115F94" w:rsidP="002B4537">
      <w:pPr>
        <w:autoSpaceDE w:val="0"/>
        <w:autoSpaceDN w:val="0"/>
        <w:adjustRightInd w:val="0"/>
        <w:spacing w:after="0" w:line="480" w:lineRule="auto"/>
        <w:rPr>
          <w:iCs/>
          <w:szCs w:val="24"/>
        </w:rPr>
      </w:pPr>
      <w:r w:rsidRPr="001A5E95">
        <w:rPr>
          <w:iCs/>
          <w:szCs w:val="24"/>
        </w:rPr>
        <w:t xml:space="preserve">To remain in particular spheres of work requires </w:t>
      </w:r>
      <w:r w:rsidR="0084626D" w:rsidRPr="001A5E95">
        <w:rPr>
          <w:iCs/>
          <w:szCs w:val="24"/>
        </w:rPr>
        <w:t>training or</w:t>
      </w:r>
      <w:r w:rsidRPr="001A5E95">
        <w:rPr>
          <w:iCs/>
          <w:szCs w:val="24"/>
        </w:rPr>
        <w:t xml:space="preserve"> to re-enter work may also necessitate a strong committal to re-enter education in order to gain new qualifications. The following extracts address the perceptions of self and others to the issue of training and education as a person becomes older</w:t>
      </w:r>
      <w:r w:rsidR="0084626D">
        <w:rPr>
          <w:iCs/>
          <w:szCs w:val="24"/>
        </w:rPr>
        <w:t xml:space="preserve">, </w:t>
      </w:r>
      <w:r w:rsidR="0084626D" w:rsidRPr="001A5E95">
        <w:rPr>
          <w:iCs/>
          <w:szCs w:val="24"/>
        </w:rPr>
        <w:t>“</w:t>
      </w:r>
      <w:r w:rsidRPr="001A5E95">
        <w:rPr>
          <w:i/>
          <w:iCs/>
          <w:szCs w:val="24"/>
        </w:rPr>
        <w:t xml:space="preserve">I had an example of ageism </w:t>
      </w:r>
      <w:r w:rsidR="0084626D" w:rsidRPr="001A5E95">
        <w:rPr>
          <w:i/>
          <w:iCs/>
          <w:szCs w:val="24"/>
        </w:rPr>
        <w:t>today, Mary</w:t>
      </w:r>
      <w:r w:rsidRPr="001A5E95">
        <w:rPr>
          <w:i/>
          <w:iCs/>
          <w:szCs w:val="24"/>
        </w:rPr>
        <w:t xml:space="preserve"> said to me, “have you had your test yet?   she said, ”well” she said “you’ve got to remember that as you get older it gets harder to take things in” and I didn’t say anything, because I’m too polite, but I felt like screaming, No! No! it doesn’t, it’s just your perception of it” </w:t>
      </w:r>
      <w:r w:rsidRPr="001A5E95">
        <w:rPr>
          <w:iCs/>
          <w:szCs w:val="24"/>
        </w:rPr>
        <w:t>Professional female: aged 57</w:t>
      </w:r>
    </w:p>
    <w:p w:rsidR="00115F94" w:rsidRPr="001A5E95" w:rsidRDefault="00115F94" w:rsidP="002B4537">
      <w:pPr>
        <w:autoSpaceDE w:val="0"/>
        <w:autoSpaceDN w:val="0"/>
        <w:adjustRightInd w:val="0"/>
        <w:spacing w:after="0" w:line="480" w:lineRule="auto"/>
        <w:rPr>
          <w:iCs/>
          <w:szCs w:val="24"/>
        </w:rPr>
      </w:pPr>
    </w:p>
    <w:p w:rsidR="00115F94" w:rsidRPr="001A5E95" w:rsidRDefault="00115F94" w:rsidP="002B4537">
      <w:pPr>
        <w:autoSpaceDE w:val="0"/>
        <w:autoSpaceDN w:val="0"/>
        <w:adjustRightInd w:val="0"/>
        <w:spacing w:after="0" w:line="480" w:lineRule="auto"/>
        <w:rPr>
          <w:i/>
          <w:iCs/>
          <w:szCs w:val="24"/>
        </w:rPr>
      </w:pPr>
      <w:r w:rsidRPr="001A5E95">
        <w:rPr>
          <w:iCs/>
          <w:szCs w:val="24"/>
        </w:rPr>
        <w:t xml:space="preserve">Having the confidence to embark upon training after periods out of the workforce </w:t>
      </w:r>
      <w:r w:rsidR="00147706">
        <w:rPr>
          <w:iCs/>
          <w:szCs w:val="24"/>
        </w:rPr>
        <w:t xml:space="preserve">created tensions </w:t>
      </w:r>
      <w:r w:rsidRPr="001A5E95">
        <w:rPr>
          <w:iCs/>
          <w:szCs w:val="24"/>
        </w:rPr>
        <w:t xml:space="preserve">and comparisons between themselves and those who were more conversant with new technology,  </w:t>
      </w:r>
      <w:r w:rsidRPr="001A5E95">
        <w:rPr>
          <w:i/>
          <w:iCs/>
          <w:szCs w:val="24"/>
        </w:rPr>
        <w:t>“I've been on a computer course, but it's only the Learn Direct one,  so I feel that the barriers are obviously my skills aren't up to date, … a lack of confidence as well</w:t>
      </w:r>
      <w:r w:rsidR="00147706">
        <w:rPr>
          <w:i/>
          <w:iCs/>
          <w:szCs w:val="24"/>
        </w:rPr>
        <w:t>,</w:t>
      </w:r>
      <w:r w:rsidRPr="001A5E95">
        <w:rPr>
          <w:i/>
          <w:iCs/>
          <w:szCs w:val="24"/>
        </w:rPr>
        <w:t xml:space="preserve"> because you realise that everybody else is up to speed on computers and things, and when you've been out of the full-time workforce for any length of time, you do lose your confidence and, you know, it's hard.” (Female 50, job seeker/volunteer).</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
          <w:iCs/>
          <w:szCs w:val="24"/>
        </w:rPr>
      </w:pPr>
      <w:r w:rsidRPr="001A5E95">
        <w:rPr>
          <w:szCs w:val="24"/>
        </w:rPr>
        <w:t>Th</w:t>
      </w:r>
      <w:r w:rsidR="00147706">
        <w:rPr>
          <w:szCs w:val="24"/>
        </w:rPr>
        <w:t xml:space="preserve">e women </w:t>
      </w:r>
      <w:r w:rsidRPr="001A5E95">
        <w:rPr>
          <w:szCs w:val="24"/>
        </w:rPr>
        <w:t xml:space="preserve">were generally less confident about studying than the over-sixties. Younger age groups also had greater concerns about the demands of study and, interestingly, also were more likely to believe </w:t>
      </w:r>
      <w:r w:rsidR="00147706">
        <w:rPr>
          <w:szCs w:val="24"/>
        </w:rPr>
        <w:t>that they were too old to study and app</w:t>
      </w:r>
      <w:r w:rsidRPr="001A5E95">
        <w:rPr>
          <w:szCs w:val="24"/>
        </w:rPr>
        <w:t>eared to have less confidence in their ability to learn</w:t>
      </w:r>
      <w:r w:rsidR="00147706">
        <w:rPr>
          <w:szCs w:val="24"/>
        </w:rPr>
        <w:t xml:space="preserve">. This interviewee recalls </w:t>
      </w:r>
      <w:r w:rsidRPr="001A5E95">
        <w:rPr>
          <w:szCs w:val="24"/>
        </w:rPr>
        <w:t>how lack of achievement at school was i</w:t>
      </w:r>
      <w:r w:rsidR="00147706">
        <w:rPr>
          <w:szCs w:val="24"/>
        </w:rPr>
        <w:t xml:space="preserve">n a way expected of them, </w:t>
      </w:r>
      <w:r w:rsidRPr="001A5E95">
        <w:rPr>
          <w:szCs w:val="24"/>
        </w:rPr>
        <w:t xml:space="preserve">resulted in limiting the choices that were open to them, </w:t>
      </w:r>
      <w:r w:rsidRPr="001A5E95">
        <w:rPr>
          <w:i/>
          <w:iCs/>
          <w:szCs w:val="24"/>
        </w:rPr>
        <w:t>“I was in the C stream so my expectations or the school's expectations of me was not [good] …I wouldn't be suitable for going onto further education or anything like that. My only choices were to work in a factory or shop work you know that kind of work.” (Female 55,early retired).</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
          <w:iCs/>
          <w:szCs w:val="24"/>
        </w:rPr>
      </w:pPr>
      <w:r w:rsidRPr="001A5E95">
        <w:rPr>
          <w:i/>
          <w:iCs/>
          <w:szCs w:val="24"/>
        </w:rPr>
        <w:t>“I always felt that I had failed really because when I took the 11 plus I had an interview to go to the grammar school and I didn't pass. You can imagine the first couple of years of my schooling, I probably felt quite a sort of failure really.” (Female 54, returned to work in her</w:t>
      </w:r>
      <w:r w:rsidR="0084626D">
        <w:rPr>
          <w:i/>
          <w:iCs/>
          <w:szCs w:val="24"/>
        </w:rPr>
        <w:t xml:space="preserve"> </w:t>
      </w:r>
      <w:r w:rsidRPr="001A5E95">
        <w:rPr>
          <w:i/>
          <w:iCs/>
          <w:szCs w:val="24"/>
        </w:rPr>
        <w:t>forties).</w:t>
      </w:r>
    </w:p>
    <w:p w:rsidR="00115F94" w:rsidRPr="001A5E95" w:rsidRDefault="00115F94" w:rsidP="002B4537">
      <w:pPr>
        <w:autoSpaceDE w:val="0"/>
        <w:autoSpaceDN w:val="0"/>
        <w:adjustRightInd w:val="0"/>
        <w:spacing w:after="0" w:line="480" w:lineRule="auto"/>
        <w:rPr>
          <w:szCs w:val="24"/>
        </w:rPr>
      </w:pPr>
      <w:r w:rsidRPr="001A5E95">
        <w:rPr>
          <w:szCs w:val="24"/>
        </w:rPr>
        <w:t xml:space="preserve"> </w:t>
      </w:r>
    </w:p>
    <w:p w:rsidR="00115F94" w:rsidRPr="001A5E95" w:rsidRDefault="00115F94" w:rsidP="002B4537">
      <w:pPr>
        <w:autoSpaceDE w:val="0"/>
        <w:autoSpaceDN w:val="0"/>
        <w:adjustRightInd w:val="0"/>
        <w:spacing w:after="0" w:line="480" w:lineRule="auto"/>
        <w:rPr>
          <w:szCs w:val="24"/>
        </w:rPr>
      </w:pPr>
      <w:r w:rsidRPr="001A5E95">
        <w:rPr>
          <w:szCs w:val="24"/>
        </w:rPr>
        <w:t>There was a clear perception that Higher Education was not interested in the likes of them. With some institutions thought of as being exclusively aimed at younger people and not valuing the life experience gained by prospective older students. Whilst this suggests institutional failings in widening participation amongst older learners, the barriers were sometimes much more blunt</w:t>
      </w:r>
      <w:r w:rsidR="001B4164">
        <w:rPr>
          <w:szCs w:val="24"/>
        </w:rPr>
        <w:t>,</w:t>
      </w:r>
    </w:p>
    <w:p w:rsidR="00115F94" w:rsidRPr="001A5E95" w:rsidRDefault="00115F94" w:rsidP="002B4537">
      <w:pPr>
        <w:autoSpaceDE w:val="0"/>
        <w:autoSpaceDN w:val="0"/>
        <w:adjustRightInd w:val="0"/>
        <w:spacing w:after="0" w:line="480" w:lineRule="auto"/>
        <w:rPr>
          <w:i/>
          <w:iCs/>
          <w:szCs w:val="24"/>
        </w:rPr>
      </w:pPr>
      <w:r w:rsidRPr="001A5E95">
        <w:rPr>
          <w:i/>
          <w:iCs/>
          <w:szCs w:val="24"/>
        </w:rPr>
        <w:t>“….then a course came up in X [another college] so I thought I’ll try there so I rang up and by then I think I was 49 or 50 and he (tutor)said. ‘How old…can I ask you how old you are?’ I said, ‘I’m 50’, he said, ‘Won’t you feel stupid in a class of 16-19 year olds?</w:t>
      </w:r>
      <w:r w:rsidR="0084626D" w:rsidRPr="001A5E95">
        <w:rPr>
          <w:i/>
          <w:iCs/>
          <w:szCs w:val="24"/>
        </w:rPr>
        <w:t>’”</w:t>
      </w:r>
      <w:r w:rsidRPr="001A5E95">
        <w:rPr>
          <w:i/>
          <w:iCs/>
          <w:szCs w:val="24"/>
        </w:rPr>
        <w:t xml:space="preserve"> (Female 50+, unemployed).</w:t>
      </w:r>
    </w:p>
    <w:p w:rsidR="00115F94" w:rsidRPr="001A5E95" w:rsidRDefault="00115F94" w:rsidP="002B4537">
      <w:pPr>
        <w:autoSpaceDE w:val="0"/>
        <w:autoSpaceDN w:val="0"/>
        <w:adjustRightInd w:val="0"/>
        <w:spacing w:after="0" w:line="480" w:lineRule="auto"/>
        <w:rPr>
          <w:color w:val="FFFFFF"/>
          <w:szCs w:val="24"/>
        </w:rPr>
      </w:pPr>
    </w:p>
    <w:p w:rsidR="00115F94" w:rsidRPr="001A5E95" w:rsidRDefault="00115F94" w:rsidP="002B4537">
      <w:pPr>
        <w:autoSpaceDE w:val="0"/>
        <w:autoSpaceDN w:val="0"/>
        <w:adjustRightInd w:val="0"/>
        <w:spacing w:after="0" w:line="480" w:lineRule="auto"/>
        <w:rPr>
          <w:color w:val="FFFFFF"/>
          <w:szCs w:val="24"/>
        </w:rPr>
      </w:pPr>
    </w:p>
    <w:p w:rsidR="00115F94" w:rsidRPr="001A5E95" w:rsidRDefault="00115F94" w:rsidP="002B4537">
      <w:pPr>
        <w:autoSpaceDE w:val="0"/>
        <w:autoSpaceDN w:val="0"/>
        <w:adjustRightInd w:val="0"/>
        <w:spacing w:after="0" w:line="480" w:lineRule="auto"/>
        <w:rPr>
          <w:color w:val="FFFFFF"/>
          <w:szCs w:val="24"/>
        </w:rPr>
      </w:pPr>
    </w:p>
    <w:p w:rsidR="00115F94" w:rsidRPr="001A5E95" w:rsidRDefault="00115F94" w:rsidP="002B4537">
      <w:pPr>
        <w:autoSpaceDE w:val="0"/>
        <w:autoSpaceDN w:val="0"/>
        <w:adjustRightInd w:val="0"/>
        <w:spacing w:after="0" w:line="480" w:lineRule="auto"/>
        <w:rPr>
          <w:color w:val="FFFFFF"/>
          <w:szCs w:val="24"/>
        </w:rPr>
      </w:pPr>
    </w:p>
    <w:p w:rsidR="001B4164" w:rsidRDefault="00115F94" w:rsidP="002B4537">
      <w:pPr>
        <w:autoSpaceDE w:val="0"/>
        <w:autoSpaceDN w:val="0"/>
        <w:adjustRightInd w:val="0"/>
        <w:spacing w:after="0" w:line="480" w:lineRule="auto"/>
        <w:rPr>
          <w:iCs/>
          <w:szCs w:val="24"/>
        </w:rPr>
      </w:pPr>
      <w:r w:rsidRPr="001A5E95">
        <w:rPr>
          <w:iCs/>
          <w:szCs w:val="24"/>
        </w:rPr>
        <w:t>Policies enacted to emancipate older women also served to reduce the importance of their contribution through their experience of persistent and often covert discrimination. The layering of ageism and ageist perceptions created insurmountable challenges and perpetuated discrimination against older women during their collective routes into (and out of) work</w:t>
      </w:r>
      <w:r w:rsidR="001B4164">
        <w:rPr>
          <w:iCs/>
          <w:szCs w:val="24"/>
        </w:rPr>
        <w:t>.</w:t>
      </w:r>
    </w:p>
    <w:p w:rsidR="001B4164" w:rsidRDefault="001B4164" w:rsidP="002B4537">
      <w:pPr>
        <w:autoSpaceDE w:val="0"/>
        <w:autoSpaceDN w:val="0"/>
        <w:adjustRightInd w:val="0"/>
        <w:spacing w:after="0" w:line="480" w:lineRule="auto"/>
        <w:rPr>
          <w:iCs/>
          <w:szCs w:val="24"/>
        </w:rPr>
      </w:pPr>
    </w:p>
    <w:p w:rsidR="00115F94" w:rsidRPr="001B4164" w:rsidRDefault="00115F94" w:rsidP="002B4537">
      <w:pPr>
        <w:autoSpaceDE w:val="0"/>
        <w:autoSpaceDN w:val="0"/>
        <w:adjustRightInd w:val="0"/>
        <w:spacing w:after="0" w:line="480" w:lineRule="auto"/>
        <w:rPr>
          <w:iCs/>
          <w:szCs w:val="24"/>
        </w:rPr>
      </w:pPr>
      <w:r w:rsidRPr="001A5E95">
        <w:rPr>
          <w:szCs w:val="24"/>
        </w:rPr>
        <w:t xml:space="preserve">Very few of the women had taken up study to increase their employability and were beginning to question </w:t>
      </w:r>
      <w:r w:rsidR="001B4164">
        <w:rPr>
          <w:szCs w:val="24"/>
        </w:rPr>
        <w:t>whether</w:t>
      </w:r>
      <w:r w:rsidRPr="001A5E95">
        <w:rPr>
          <w:szCs w:val="24"/>
        </w:rPr>
        <w:t xml:space="preserve"> </w:t>
      </w:r>
      <w:r w:rsidR="001B4164">
        <w:rPr>
          <w:szCs w:val="24"/>
        </w:rPr>
        <w:t>study after middle age was</w:t>
      </w:r>
      <w:r w:rsidRPr="001A5E95">
        <w:rPr>
          <w:szCs w:val="24"/>
        </w:rPr>
        <w:t xml:space="preserve"> going to be as profitable</w:t>
      </w:r>
      <w:r w:rsidR="001B4164">
        <w:rPr>
          <w:szCs w:val="24"/>
        </w:rPr>
        <w:t xml:space="preserve"> as initially thought</w:t>
      </w:r>
      <w:r w:rsidRPr="001A5E95">
        <w:rPr>
          <w:szCs w:val="24"/>
        </w:rPr>
        <w:t>. Comments suggested that they expected to face age discr</w:t>
      </w:r>
      <w:r w:rsidR="001B4164">
        <w:rPr>
          <w:szCs w:val="24"/>
        </w:rPr>
        <w:t>imination when looking for work. N</w:t>
      </w:r>
      <w:r w:rsidRPr="001A5E95">
        <w:rPr>
          <w:szCs w:val="24"/>
        </w:rPr>
        <w:t>egative cultural perceptions about age and learning were at the back of their minds or had impacted on their study in some respect.</w:t>
      </w:r>
    </w:p>
    <w:p w:rsidR="00115F94" w:rsidRPr="001A5E95" w:rsidRDefault="00115F94" w:rsidP="002B4537">
      <w:pPr>
        <w:autoSpaceDE w:val="0"/>
        <w:autoSpaceDN w:val="0"/>
        <w:adjustRightInd w:val="0"/>
        <w:spacing w:after="0" w:line="480" w:lineRule="auto"/>
        <w:rPr>
          <w:szCs w:val="24"/>
        </w:rPr>
      </w:pPr>
    </w:p>
    <w:p w:rsidR="00115F94" w:rsidRPr="001A5E95" w:rsidRDefault="001B4164" w:rsidP="002B4537">
      <w:pPr>
        <w:autoSpaceDE w:val="0"/>
        <w:autoSpaceDN w:val="0"/>
        <w:adjustRightInd w:val="0"/>
        <w:spacing w:after="0" w:line="480" w:lineRule="auto"/>
        <w:rPr>
          <w:i/>
          <w:iCs/>
          <w:szCs w:val="24"/>
        </w:rPr>
      </w:pPr>
      <w:r>
        <w:rPr>
          <w:szCs w:val="24"/>
        </w:rPr>
        <w:t xml:space="preserve"> </w:t>
      </w:r>
      <w:r w:rsidR="00115F94" w:rsidRPr="001A5E95">
        <w:rPr>
          <w:szCs w:val="24"/>
        </w:rPr>
        <w:t>Reasons to try and improve qualifications fell into three categories</w:t>
      </w:r>
      <w:r w:rsidR="0084626D" w:rsidRPr="001A5E95">
        <w:rPr>
          <w:szCs w:val="24"/>
        </w:rPr>
        <w:t>, to</w:t>
      </w:r>
      <w:r w:rsidR="00115F94" w:rsidRPr="001A5E95">
        <w:rPr>
          <w:szCs w:val="24"/>
        </w:rPr>
        <w:t xml:space="preserve"> re-train after redundancy, increasing social contact, and thirdly, for reasons of personal development. </w:t>
      </w:r>
      <w:r w:rsidR="0084626D" w:rsidRPr="001A5E95">
        <w:rPr>
          <w:i/>
          <w:iCs/>
          <w:szCs w:val="24"/>
        </w:rPr>
        <w:t>“I</w:t>
      </w:r>
      <w:r w:rsidR="00115F94" w:rsidRPr="001A5E95">
        <w:rPr>
          <w:i/>
          <w:iCs/>
          <w:szCs w:val="24"/>
        </w:rPr>
        <w:t xml:space="preserve"> was the oldest person doing my final…this </w:t>
      </w:r>
      <w:r w:rsidR="0084626D" w:rsidRPr="001A5E95">
        <w:rPr>
          <w:i/>
          <w:iCs/>
          <w:szCs w:val="24"/>
        </w:rPr>
        <w:t>diploma …</w:t>
      </w:r>
      <w:r w:rsidR="00115F94" w:rsidRPr="001A5E95">
        <w:rPr>
          <w:i/>
          <w:iCs/>
          <w:szCs w:val="24"/>
        </w:rPr>
        <w:t xml:space="preserve">my tutor said to me ‘why are you doing it?’, because I was already qualified, but I just wanted to get in there, renew it all and find out what else is going on, she used to say to me ‘you are so brave’, and I used to think, ‘is it because I am older’, you know, what the bloody hell is she doing </w:t>
      </w:r>
      <w:r w:rsidR="00115F94" w:rsidRPr="001A5E95">
        <w:rPr>
          <w:b/>
          <w:i/>
          <w:iCs/>
          <w:szCs w:val="24"/>
        </w:rPr>
        <w:t>this</w:t>
      </w:r>
      <w:r w:rsidR="00115F94" w:rsidRPr="001A5E95">
        <w:rPr>
          <w:i/>
          <w:iCs/>
          <w:szCs w:val="24"/>
        </w:rPr>
        <w:t xml:space="preserve"> for?” (Female 57, volunteer).</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Intermittent work patterns in the past served to reduce the opportunities for women once they re-entered the workforce. Experiences of discrimination because of gender</w:t>
      </w:r>
      <w:r w:rsidR="001B4164">
        <w:rPr>
          <w:szCs w:val="24"/>
        </w:rPr>
        <w:t>,</w:t>
      </w:r>
      <w:r w:rsidRPr="001A5E95">
        <w:rPr>
          <w:szCs w:val="24"/>
        </w:rPr>
        <w:t xml:space="preserve"> race or disability were not unusual. Indeed the period was characterised by the sex-stereotyping of jobs, whereby the majority of women were channelled into female dominated occupations like teaching and shop </w:t>
      </w:r>
      <w:r w:rsidR="0084626D" w:rsidRPr="001A5E95">
        <w:rPr>
          <w:szCs w:val="24"/>
        </w:rPr>
        <w:t>work as</w:t>
      </w:r>
      <w:r w:rsidRPr="001A5E95">
        <w:rPr>
          <w:szCs w:val="24"/>
        </w:rPr>
        <w:t xml:space="preserve"> one woman put it. </w:t>
      </w: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“There was a lower expectation of women actually progressing up the ladder. Women generally had to work twice as hard as men to achieve, particularly the higher positions within the system and there was a cultural expectation that really it was the man who worked and provided and really women would work for a number of years until they got married and settled down.” (Female 50-54, working full-time).</w:t>
      </w:r>
    </w:p>
    <w:p w:rsidR="00115F94" w:rsidRPr="001A5E95" w:rsidRDefault="00115F94" w:rsidP="002B4537">
      <w:pPr>
        <w:autoSpaceDE w:val="0"/>
        <w:autoSpaceDN w:val="0"/>
        <w:adjustRightInd w:val="0"/>
        <w:spacing w:after="0" w:line="480" w:lineRule="auto"/>
        <w:rPr>
          <w:szCs w:val="24"/>
        </w:rPr>
      </w:pPr>
    </w:p>
    <w:p w:rsidR="00115F94" w:rsidRPr="001A5E95" w:rsidRDefault="00115F94" w:rsidP="002B4537">
      <w:pPr>
        <w:autoSpaceDE w:val="0"/>
        <w:autoSpaceDN w:val="0"/>
        <w:adjustRightInd w:val="0"/>
        <w:spacing w:after="0" w:line="480" w:lineRule="auto"/>
        <w:rPr>
          <w:szCs w:val="24"/>
        </w:rPr>
      </w:pPr>
      <w:r w:rsidRPr="001A5E95">
        <w:rPr>
          <w:szCs w:val="24"/>
        </w:rPr>
        <w:t xml:space="preserve">Some women had to fight to enter jobs that were previously closed off to them. One such woman applied for a job in her chosen career, only to be rejected and told that it was a “male-only” position. </w:t>
      </w: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“To do the actual job I do now, I had to wait for the Equal Opportunities Bill and then re-apply, because they [employer] didn’t take notice of me the first time. I applied for my first X, and I was told that it was a male only job, and then I applied again and they said ‘no’ they only employed men. I’m going back a long time ago – anyway they only employed men and then I reapplied when the Equal Opportunities Bill came in which must have been in the [pause] 70s. I wrote out a written application and attached a copy of the Bill.”(Female 50-54, working full-time).</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The demand for part time employment might increase progressively with age, and thus some people can choose to combine elements of work and retirement. On the other hand, some people are forced into part-time work because of ill health or disability, redundancy, early retirement or the unavailability of full time work. Hence the growth in demand for part time work may include elements of choice and necessity. From the interview data there was a clear demand for more flexible forms</w:t>
      </w:r>
      <w:r w:rsidR="001B4164">
        <w:rPr>
          <w:szCs w:val="24"/>
        </w:rPr>
        <w:t xml:space="preserve"> </w:t>
      </w:r>
      <w:r w:rsidRPr="001A5E95">
        <w:rPr>
          <w:szCs w:val="24"/>
        </w:rPr>
        <w:t>of working.</w:t>
      </w:r>
    </w:p>
    <w:p w:rsidR="00115F94" w:rsidRPr="001A5E95" w:rsidRDefault="00115F94" w:rsidP="002B4537">
      <w:pPr>
        <w:autoSpaceDE w:val="0"/>
        <w:autoSpaceDN w:val="0"/>
        <w:adjustRightInd w:val="0"/>
        <w:spacing w:after="0" w:line="480" w:lineRule="auto"/>
        <w:rPr>
          <w:i/>
          <w:iCs/>
          <w:szCs w:val="24"/>
        </w:rPr>
      </w:pPr>
      <w:r w:rsidRPr="001A5E95">
        <w:rPr>
          <w:i/>
          <w:iCs/>
          <w:szCs w:val="24"/>
        </w:rPr>
        <w:t xml:space="preserve">“I’ve been working since I was 15 and that’s coming on 35 years, that’s a lot of work, that’s a long working life and now I’d rather do less work perhaps 3 or 4 days a week.” (Female 50-54, student). </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i/>
          <w:iCs/>
          <w:szCs w:val="24"/>
        </w:rPr>
      </w:pPr>
      <w:r w:rsidRPr="001A5E95">
        <w:rPr>
          <w:i/>
          <w:iCs/>
          <w:szCs w:val="24"/>
        </w:rPr>
        <w:t>“I mind my grandson a couple of afternoons a week and I’ve also got another granddaughter…I’m going to be here whenever I’m needed</w:t>
      </w:r>
      <w:r w:rsidR="001B4164">
        <w:rPr>
          <w:i/>
          <w:iCs/>
          <w:szCs w:val="24"/>
        </w:rPr>
        <w:t xml:space="preserve">, </w:t>
      </w:r>
      <w:r w:rsidRPr="001A5E95">
        <w:rPr>
          <w:i/>
          <w:iCs/>
          <w:szCs w:val="24"/>
        </w:rPr>
        <w:t xml:space="preserve"> because I enjoy doing that really as well. I would need to work ... but to work twenty-five </w:t>
      </w:r>
      <w:r w:rsidR="0084626D" w:rsidRPr="001A5E95">
        <w:rPr>
          <w:i/>
          <w:iCs/>
          <w:szCs w:val="24"/>
        </w:rPr>
        <w:t>hour’s</w:t>
      </w:r>
      <w:r w:rsidRPr="001A5E95">
        <w:rPr>
          <w:i/>
          <w:iCs/>
          <w:szCs w:val="24"/>
        </w:rPr>
        <w:t xml:space="preserve"> gives me the best of both worlds really …</w:t>
      </w:r>
      <w:r w:rsidR="0084626D" w:rsidRPr="001A5E95">
        <w:rPr>
          <w:i/>
          <w:iCs/>
          <w:szCs w:val="24"/>
        </w:rPr>
        <w:t>” (</w:t>
      </w:r>
      <w:r w:rsidRPr="001A5E95">
        <w:rPr>
          <w:i/>
          <w:iCs/>
          <w:szCs w:val="24"/>
        </w:rPr>
        <w:t xml:space="preserve">Female 50-54, working part-time). </w:t>
      </w:r>
    </w:p>
    <w:p w:rsidR="00115F94" w:rsidRPr="001A5E95" w:rsidRDefault="00115F94" w:rsidP="002B4537">
      <w:pPr>
        <w:autoSpaceDE w:val="0"/>
        <w:autoSpaceDN w:val="0"/>
        <w:adjustRightInd w:val="0"/>
        <w:spacing w:after="0" w:line="480" w:lineRule="auto"/>
        <w:rPr>
          <w:i/>
          <w:iCs/>
          <w:szCs w:val="24"/>
        </w:rPr>
      </w:pPr>
    </w:p>
    <w:p w:rsidR="00115F94" w:rsidRPr="001A5E95" w:rsidRDefault="001B4164" w:rsidP="002B4537">
      <w:pPr>
        <w:autoSpaceDE w:val="0"/>
        <w:autoSpaceDN w:val="0"/>
        <w:adjustRightInd w:val="0"/>
        <w:spacing w:after="0" w:line="480" w:lineRule="auto"/>
        <w:rPr>
          <w:szCs w:val="24"/>
        </w:rPr>
      </w:pPr>
      <w:r>
        <w:rPr>
          <w:szCs w:val="24"/>
        </w:rPr>
        <w:t>An</w:t>
      </w:r>
      <w:r w:rsidR="00115F94" w:rsidRPr="001A5E95">
        <w:rPr>
          <w:szCs w:val="24"/>
        </w:rPr>
        <w:t xml:space="preserve"> increasing number of middle aged and older women had specific care responsibilities for older (parents, spouse or partner) as well as younger (children, grandchildren) family members. </w:t>
      </w:r>
      <w:r>
        <w:rPr>
          <w:szCs w:val="24"/>
        </w:rPr>
        <w:t>The Fawcett society had found that o</w:t>
      </w:r>
      <w:r w:rsidR="00115F94" w:rsidRPr="001A5E95">
        <w:rPr>
          <w:szCs w:val="24"/>
        </w:rPr>
        <w:t>ver a third of grandparents help out with the care of their grandchildren, either regularly or occasionally</w:t>
      </w:r>
      <w:r>
        <w:rPr>
          <w:szCs w:val="24"/>
        </w:rPr>
        <w:t>.</w:t>
      </w:r>
    </w:p>
    <w:p w:rsidR="00115F94" w:rsidRPr="001A5E95" w:rsidRDefault="00115F94" w:rsidP="002B4537">
      <w:pPr>
        <w:autoSpaceDE w:val="0"/>
        <w:autoSpaceDN w:val="0"/>
        <w:adjustRightInd w:val="0"/>
        <w:spacing w:after="0" w:line="480" w:lineRule="auto"/>
        <w:rPr>
          <w:szCs w:val="24"/>
        </w:rPr>
      </w:pPr>
    </w:p>
    <w:p w:rsidR="00115F94" w:rsidRPr="001A5E95" w:rsidRDefault="00115F94" w:rsidP="002B4537">
      <w:pPr>
        <w:autoSpaceDE w:val="0"/>
        <w:autoSpaceDN w:val="0"/>
        <w:adjustRightInd w:val="0"/>
        <w:spacing w:after="0" w:line="480" w:lineRule="auto"/>
        <w:rPr>
          <w:szCs w:val="24"/>
        </w:rPr>
      </w:pPr>
      <w:r w:rsidRPr="001A5E95">
        <w:rPr>
          <w:szCs w:val="24"/>
        </w:rPr>
        <w:t xml:space="preserve">This interviewee enjoyed taking care of her grandchildren – it was a role that she felt was deeply enriching, </w:t>
      </w:r>
    </w:p>
    <w:p w:rsidR="00115F94" w:rsidRPr="001A5E95" w:rsidRDefault="00115F94" w:rsidP="002B4537">
      <w:pPr>
        <w:autoSpaceDE w:val="0"/>
        <w:autoSpaceDN w:val="0"/>
        <w:adjustRightInd w:val="0"/>
        <w:spacing w:after="0" w:line="480" w:lineRule="auto"/>
        <w:rPr>
          <w:i/>
          <w:iCs/>
          <w:szCs w:val="24"/>
        </w:rPr>
      </w:pPr>
      <w:r w:rsidRPr="001A5E95">
        <w:rPr>
          <w:i/>
          <w:iCs/>
          <w:szCs w:val="24"/>
        </w:rPr>
        <w:t xml:space="preserve">“…a lot of my generation are starting to do unpaid work looking after the grandchildren because you feel responsible, you have to give them [offspring] a helping hand, rightly or wrongly, and some children expect their parents to reduce their hours perhaps, if they’re working fulltime to make sure that their child is looked after.” (Female 55, working full-time). </w:t>
      </w:r>
    </w:p>
    <w:p w:rsidR="00115F94" w:rsidRPr="001A5E95" w:rsidRDefault="001B4164" w:rsidP="002B4537">
      <w:pPr>
        <w:autoSpaceDE w:val="0"/>
        <w:autoSpaceDN w:val="0"/>
        <w:adjustRightInd w:val="0"/>
        <w:spacing w:after="0" w:line="480" w:lineRule="auto"/>
        <w:rPr>
          <w:i/>
          <w:iCs/>
          <w:szCs w:val="24"/>
        </w:rPr>
      </w:pPr>
      <w:r>
        <w:rPr>
          <w:szCs w:val="24"/>
        </w:rPr>
        <w:t>Another felt</w:t>
      </w:r>
      <w:r w:rsidRPr="001A5E95">
        <w:rPr>
          <w:szCs w:val="24"/>
        </w:rPr>
        <w:t xml:space="preserve"> a sense </w:t>
      </w:r>
      <w:r w:rsidR="0084626D" w:rsidRPr="001A5E95">
        <w:rPr>
          <w:szCs w:val="24"/>
        </w:rPr>
        <w:t xml:space="preserve">of </w:t>
      </w:r>
      <w:r w:rsidR="0084626D">
        <w:rPr>
          <w:szCs w:val="24"/>
        </w:rPr>
        <w:t>exploitation</w:t>
      </w:r>
      <w:r>
        <w:rPr>
          <w:szCs w:val="24"/>
        </w:rPr>
        <w:t>,</w:t>
      </w:r>
      <w:r w:rsidRPr="001A5E95">
        <w:rPr>
          <w:szCs w:val="24"/>
        </w:rPr>
        <w:t xml:space="preserve"> </w:t>
      </w:r>
      <w:r>
        <w:rPr>
          <w:szCs w:val="24"/>
        </w:rPr>
        <w:t xml:space="preserve"> </w:t>
      </w:r>
    </w:p>
    <w:p w:rsidR="00115F94" w:rsidRPr="001A5E95" w:rsidRDefault="00115F94" w:rsidP="002B4537">
      <w:pPr>
        <w:autoSpaceDE w:val="0"/>
        <w:autoSpaceDN w:val="0"/>
        <w:adjustRightInd w:val="0"/>
        <w:spacing w:after="0" w:line="480" w:lineRule="auto"/>
        <w:rPr>
          <w:i/>
          <w:iCs/>
          <w:szCs w:val="24"/>
        </w:rPr>
      </w:pPr>
      <w:r w:rsidRPr="001A5E95">
        <w:rPr>
          <w:i/>
          <w:iCs/>
          <w:szCs w:val="24"/>
        </w:rPr>
        <w:t xml:space="preserve">“I think the government plays on us…at the end of the day they’re stopping us from working because they know it’s costing too much to put their babies into nursery.” (Female 54, job seeker). </w:t>
      </w:r>
    </w:p>
    <w:p w:rsidR="00115F94" w:rsidRPr="001A5E95" w:rsidRDefault="00115F94" w:rsidP="002B4537">
      <w:pPr>
        <w:autoSpaceDE w:val="0"/>
        <w:autoSpaceDN w:val="0"/>
        <w:adjustRightInd w:val="0"/>
        <w:spacing w:after="0" w:line="480" w:lineRule="auto"/>
        <w:rPr>
          <w:i/>
          <w:iCs/>
          <w:szCs w:val="24"/>
        </w:rPr>
      </w:pPr>
    </w:p>
    <w:p w:rsidR="00115F94" w:rsidRPr="001A5E95" w:rsidRDefault="00115F94" w:rsidP="002B4537">
      <w:pPr>
        <w:autoSpaceDE w:val="0"/>
        <w:autoSpaceDN w:val="0"/>
        <w:adjustRightInd w:val="0"/>
        <w:spacing w:after="0" w:line="480" w:lineRule="auto"/>
        <w:rPr>
          <w:szCs w:val="24"/>
        </w:rPr>
      </w:pPr>
      <w:r w:rsidRPr="001A5E95">
        <w:rPr>
          <w:szCs w:val="24"/>
        </w:rPr>
        <w:t>The comments above suggest that for many women detachment f</w:t>
      </w:r>
      <w:r w:rsidR="001B4164">
        <w:rPr>
          <w:szCs w:val="24"/>
        </w:rPr>
        <w:t>ro</w:t>
      </w:r>
      <w:r w:rsidRPr="001A5E95">
        <w:rPr>
          <w:szCs w:val="24"/>
        </w:rPr>
        <w:t>m the labour market c</w:t>
      </w:r>
      <w:r w:rsidR="001B4164">
        <w:rPr>
          <w:szCs w:val="24"/>
        </w:rPr>
        <w:t xml:space="preserve">ould </w:t>
      </w:r>
      <w:r w:rsidRPr="001A5E95">
        <w:rPr>
          <w:szCs w:val="24"/>
        </w:rPr>
        <w:t>be a rational choice, that women were making decisions that still reflect</w:t>
      </w:r>
      <w:r w:rsidR="001B4164">
        <w:rPr>
          <w:szCs w:val="24"/>
        </w:rPr>
        <w:t>ed</w:t>
      </w:r>
      <w:r w:rsidRPr="001A5E95">
        <w:rPr>
          <w:szCs w:val="24"/>
        </w:rPr>
        <w:t xml:space="preserve"> caring responsibilities, even though the detail of that responsibility may have changed over the years. So in some ways the greater flexibility gained from part-time work, </w:t>
      </w:r>
      <w:r w:rsidR="001B4164">
        <w:rPr>
          <w:szCs w:val="24"/>
        </w:rPr>
        <w:t>was</w:t>
      </w:r>
      <w:r w:rsidRPr="001A5E95">
        <w:rPr>
          <w:szCs w:val="24"/>
        </w:rPr>
        <w:t xml:space="preserve"> </w:t>
      </w:r>
      <w:r w:rsidR="0084626D" w:rsidRPr="001A5E95">
        <w:rPr>
          <w:szCs w:val="24"/>
        </w:rPr>
        <w:t>a</w:t>
      </w:r>
      <w:r w:rsidRPr="001A5E95">
        <w:rPr>
          <w:szCs w:val="24"/>
        </w:rPr>
        <w:t xml:space="preserve"> consequence of, and a precursor to, care provision. Regardless however of the reason for the take up of part-time employment, we found that right across our sample the respondents were more likely to be working part-time now</w:t>
      </w:r>
      <w:r w:rsidR="001B4164">
        <w:rPr>
          <w:szCs w:val="24"/>
        </w:rPr>
        <w:t xml:space="preserve"> </w:t>
      </w:r>
      <w:r w:rsidRPr="001A5E95">
        <w:rPr>
          <w:szCs w:val="24"/>
        </w:rPr>
        <w:t>than previously. Indeed, the incidence of part-time work, we found, correlated with age, rising fast after 55.</w:t>
      </w:r>
      <w:r w:rsidR="001B4164">
        <w:rPr>
          <w:szCs w:val="24"/>
        </w:rPr>
        <w:t xml:space="preserve"> </w:t>
      </w:r>
      <w:r w:rsidRPr="001A5E95">
        <w:rPr>
          <w:iCs/>
          <w:szCs w:val="24"/>
        </w:rPr>
        <w:t>It was enlightening to find how one interviewee had</w:t>
      </w:r>
      <w:r w:rsidRPr="001A5E95">
        <w:rPr>
          <w:i/>
          <w:iCs/>
          <w:szCs w:val="24"/>
        </w:rPr>
        <w:t xml:space="preserve"> </w:t>
      </w:r>
      <w:r w:rsidRPr="001A5E95">
        <w:rPr>
          <w:szCs w:val="24"/>
        </w:rPr>
        <w:t>made a decision to try and gai</w:t>
      </w:r>
      <w:r w:rsidR="001B4164">
        <w:rPr>
          <w:szCs w:val="24"/>
        </w:rPr>
        <w:t>n</w:t>
      </w:r>
      <w:r w:rsidRPr="001A5E95">
        <w:rPr>
          <w:szCs w:val="24"/>
        </w:rPr>
        <w:t xml:space="preserve"> promotion when she was fifty. Thus supporting the evidence that some women are moving into managerial positions in the middle years, this interviewee explains how</w:t>
      </w:r>
      <w:r w:rsidR="00EC7D80">
        <w:rPr>
          <w:szCs w:val="24"/>
        </w:rPr>
        <w:t xml:space="preserve"> she decided to make the move,  </w:t>
      </w: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“I just decided to change direction a year ago because I'd been with [</w:t>
      </w:r>
      <w:r w:rsidR="00EC7D80">
        <w:rPr>
          <w:i/>
          <w:iCs/>
          <w:szCs w:val="24"/>
        </w:rPr>
        <w:t>x</w:t>
      </w:r>
      <w:r w:rsidRPr="001A5E95">
        <w:rPr>
          <w:i/>
          <w:iCs/>
          <w:szCs w:val="24"/>
        </w:rPr>
        <w:t xml:space="preserve">] for 18 years...I saw this job advertised and I just read </w:t>
      </w:r>
      <w:r w:rsidR="0084626D" w:rsidRPr="001A5E95">
        <w:rPr>
          <w:i/>
          <w:iCs/>
          <w:szCs w:val="24"/>
        </w:rPr>
        <w:t>it,</w:t>
      </w:r>
      <w:r w:rsidRPr="001A5E95">
        <w:rPr>
          <w:i/>
          <w:iCs/>
          <w:szCs w:val="24"/>
        </w:rPr>
        <w:t xml:space="preserve"> and I thought I could do that. It was just a spur of the moment thing</w:t>
      </w:r>
      <w:r w:rsidR="00EC7D80">
        <w:rPr>
          <w:i/>
          <w:iCs/>
          <w:szCs w:val="24"/>
        </w:rPr>
        <w:t>,</w:t>
      </w:r>
      <w:r w:rsidRPr="001A5E95">
        <w:rPr>
          <w:i/>
          <w:iCs/>
          <w:szCs w:val="24"/>
        </w:rPr>
        <w:t xml:space="preserve"> seeing that advert. I had thought about moving on - well I can't at my age - I'll be here till I retire [I thought]. When I say that, I thought, its worth a try and I d</w:t>
      </w:r>
      <w:r w:rsidR="00EC7D80">
        <w:rPr>
          <w:i/>
          <w:iCs/>
          <w:szCs w:val="24"/>
        </w:rPr>
        <w:t>id…I wouldn't say I'm ambitious, i</w:t>
      </w:r>
      <w:r w:rsidRPr="001A5E95">
        <w:rPr>
          <w:i/>
          <w:iCs/>
          <w:szCs w:val="24"/>
        </w:rPr>
        <w:t>n the past I think that I just got to the stage in [</w:t>
      </w:r>
      <w:r w:rsidR="00EC7D80">
        <w:rPr>
          <w:i/>
          <w:iCs/>
          <w:szCs w:val="24"/>
        </w:rPr>
        <w:t>x</w:t>
      </w:r>
      <w:r w:rsidRPr="001A5E95">
        <w:rPr>
          <w:i/>
          <w:iCs/>
          <w:szCs w:val="24"/>
        </w:rPr>
        <w:t>] where you could do the job with your eyes closed. You go on automatic pilot. The chief executive said ‘I thought you'd be here till you retired’ and so did I, ‘but if I don't do it now maybe it won’t wait till I'm over 60, its going to be even harder’,…he was very pleased for me and very supportive.”</w:t>
      </w:r>
    </w:p>
    <w:p w:rsidR="00115F94" w:rsidRPr="001A5E95" w:rsidRDefault="00115F94" w:rsidP="002B4537">
      <w:pPr>
        <w:autoSpaceDE w:val="0"/>
        <w:autoSpaceDN w:val="0"/>
        <w:adjustRightInd w:val="0"/>
        <w:spacing w:after="0" w:line="480" w:lineRule="auto"/>
        <w:ind w:left="720"/>
        <w:rPr>
          <w:i/>
          <w:iCs/>
          <w:szCs w:val="24"/>
        </w:rPr>
      </w:pPr>
      <w:r w:rsidRPr="001A5E95">
        <w:rPr>
          <w:i/>
          <w:iCs/>
          <w:szCs w:val="24"/>
        </w:rPr>
        <w:t xml:space="preserve">(Female 58, change of career at age 50). </w:t>
      </w:r>
    </w:p>
    <w:p w:rsidR="00115F94" w:rsidRPr="001A5E95" w:rsidRDefault="00115F94" w:rsidP="002B4537">
      <w:pPr>
        <w:autoSpaceDE w:val="0"/>
        <w:autoSpaceDN w:val="0"/>
        <w:adjustRightInd w:val="0"/>
        <w:spacing w:after="0" w:line="480" w:lineRule="auto"/>
        <w:rPr>
          <w:i/>
          <w:iCs/>
          <w:szCs w:val="24"/>
        </w:rPr>
      </w:pPr>
    </w:p>
    <w:p w:rsidR="00EC7D80" w:rsidRDefault="00115F94" w:rsidP="002B4537">
      <w:pPr>
        <w:autoSpaceDE w:val="0"/>
        <w:autoSpaceDN w:val="0"/>
        <w:adjustRightInd w:val="0"/>
        <w:spacing w:after="0" w:line="480" w:lineRule="auto"/>
        <w:rPr>
          <w:szCs w:val="24"/>
        </w:rPr>
      </w:pPr>
      <w:r w:rsidRPr="001A5E95">
        <w:rPr>
          <w:szCs w:val="24"/>
        </w:rPr>
        <w:t>Women’s progression in the workforce has been slow to filter through, with many still   encountering gendered assumptions, some breaking through the glass ceiling, with many older employees now facing the silver ceiling of ageism. For many older women they have dropped out of the running for full time employment, preferring to undertake part-time or voluntary work, or combining this with caring for their own family members. Many failed to re-engage due to internalised barriers related to their lack of belief or confidence in their own self efficacy or rejection by employers. Thus however positive the previous interviewee may be, the evidence of past experiences as well as current perceptions has led to the belief that even though legislation is now in place for equal opportunities, including laws to protect against ageism, that a range of ‘isms’, relating to age and gender are operating in th</w:t>
      </w:r>
      <w:r w:rsidR="00EC7D80">
        <w:rPr>
          <w:szCs w:val="24"/>
        </w:rPr>
        <w:t xml:space="preserve">e workplace and in society that </w:t>
      </w:r>
      <w:r w:rsidRPr="001A5E95">
        <w:rPr>
          <w:szCs w:val="24"/>
        </w:rPr>
        <w:t xml:space="preserve">belittles efforts, demeans their contribution and stifles their productivity and finally they deny many older women the opportunity to show what they can really do. </w:t>
      </w:r>
    </w:p>
    <w:p w:rsidR="0084626D" w:rsidRDefault="0084626D" w:rsidP="002B4537">
      <w:pPr>
        <w:autoSpaceDE w:val="0"/>
        <w:autoSpaceDN w:val="0"/>
        <w:adjustRightInd w:val="0"/>
        <w:spacing w:after="0" w:line="480" w:lineRule="auto"/>
        <w:rPr>
          <w:szCs w:val="24"/>
        </w:rPr>
      </w:pPr>
      <w:r>
        <w:rPr>
          <w:szCs w:val="24"/>
        </w:rPr>
        <w:t xml:space="preserve">The author would like to extend grateful thanks to the women </w:t>
      </w:r>
      <w:r w:rsidR="003A1B5F">
        <w:rPr>
          <w:szCs w:val="24"/>
        </w:rPr>
        <w:t xml:space="preserve">who participated in the GDAP study. </w:t>
      </w:r>
      <w:r>
        <w:rPr>
          <w:szCs w:val="24"/>
        </w:rPr>
        <w:t xml:space="preserve">who allowed the sensitive and difficult experiences of </w:t>
      </w:r>
      <w:r w:rsidR="003A1B5F">
        <w:rPr>
          <w:szCs w:val="24"/>
        </w:rPr>
        <w:t xml:space="preserve">discrimination in </w:t>
      </w:r>
      <w:r>
        <w:rPr>
          <w:szCs w:val="24"/>
        </w:rPr>
        <w:t xml:space="preserve">their lives to be </w:t>
      </w:r>
      <w:r w:rsidR="003A1B5F">
        <w:rPr>
          <w:szCs w:val="24"/>
        </w:rPr>
        <w:t>used to inform future generations of the need to fight against inequality and work to eradicate discrimination in all its forms</w:t>
      </w:r>
    </w:p>
    <w:p w:rsidR="00A42E15" w:rsidRPr="001A5E95" w:rsidRDefault="00EC7D80" w:rsidP="002B4537">
      <w:pPr>
        <w:autoSpaceDE w:val="0"/>
        <w:autoSpaceDN w:val="0"/>
        <w:adjustRightInd w:val="0"/>
        <w:spacing w:after="0" w:line="480" w:lineRule="auto"/>
        <w:rPr>
          <w:szCs w:val="24"/>
        </w:rPr>
      </w:pPr>
      <w:r>
        <w:rPr>
          <w:szCs w:val="24"/>
        </w:rPr>
        <w:t xml:space="preserve"> </w:t>
      </w:r>
    </w:p>
    <w:p w:rsidR="00115F94" w:rsidRPr="001A5E95" w:rsidRDefault="00115F94" w:rsidP="002B4537">
      <w:pPr>
        <w:autoSpaceDE w:val="0"/>
        <w:autoSpaceDN w:val="0"/>
        <w:adjustRightInd w:val="0"/>
        <w:spacing w:after="0" w:line="480" w:lineRule="auto"/>
        <w:rPr>
          <w:color w:val="000000"/>
          <w:szCs w:val="24"/>
        </w:rPr>
      </w:pPr>
    </w:p>
    <w:p w:rsidR="00115F94" w:rsidRDefault="00115F94" w:rsidP="002B4537">
      <w:pPr>
        <w:spacing w:line="480" w:lineRule="auto"/>
      </w:pPr>
    </w:p>
    <w:p w:rsidR="00115F94" w:rsidRDefault="00115F94" w:rsidP="002B4537">
      <w:pPr>
        <w:spacing w:after="0" w:line="480" w:lineRule="auto"/>
        <w:rPr>
          <w:rFonts w:eastAsia="Times New Roman"/>
          <w:szCs w:val="24"/>
          <w:lang w:eastAsia="en-US"/>
        </w:rPr>
      </w:pPr>
    </w:p>
    <w:p w:rsidR="00FE1564" w:rsidRDefault="00FE1564" w:rsidP="002B4537">
      <w:pPr>
        <w:spacing w:after="0" w:line="480" w:lineRule="auto"/>
        <w:rPr>
          <w:rFonts w:eastAsia="Times New Roman"/>
          <w:szCs w:val="24"/>
          <w:lang w:eastAsia="en-US"/>
        </w:rPr>
      </w:pPr>
      <w:r w:rsidRPr="0050117C">
        <w:rPr>
          <w:rFonts w:eastAsia="Times New Roman"/>
          <w:szCs w:val="24"/>
          <w:lang w:eastAsia="en-US"/>
        </w:rPr>
        <w:t xml:space="preserve"> </w:t>
      </w:r>
    </w:p>
    <w:p w:rsidR="00FE1564" w:rsidRPr="00FE1564" w:rsidRDefault="00FE1564" w:rsidP="002B4537">
      <w:pPr>
        <w:spacing w:after="0" w:line="480" w:lineRule="auto"/>
        <w:rPr>
          <w:rFonts w:eastAsia="Times New Roman"/>
          <w:szCs w:val="24"/>
          <w:lang w:eastAsia="en-US"/>
        </w:rPr>
      </w:pPr>
    </w:p>
    <w:p w:rsidR="001E0C80" w:rsidRPr="00FE1564" w:rsidRDefault="001E0C80" w:rsidP="002B4537">
      <w:pPr>
        <w:spacing w:line="480" w:lineRule="auto"/>
        <w:rPr>
          <w:szCs w:val="24"/>
        </w:rPr>
      </w:pPr>
    </w:p>
    <w:p w:rsidR="001E0C80" w:rsidRPr="00FE1564" w:rsidRDefault="001E0C80" w:rsidP="002B4537">
      <w:pPr>
        <w:spacing w:line="480" w:lineRule="auto"/>
        <w:rPr>
          <w:szCs w:val="24"/>
        </w:rPr>
      </w:pPr>
    </w:p>
    <w:p w:rsidR="001E0C80" w:rsidRPr="00FE1564" w:rsidRDefault="001E0C80" w:rsidP="002B4537">
      <w:pPr>
        <w:spacing w:line="480" w:lineRule="auto"/>
        <w:rPr>
          <w:szCs w:val="24"/>
        </w:rPr>
      </w:pPr>
    </w:p>
    <w:tbl>
      <w:tblPr>
        <w:tblW w:w="6600" w:type="dxa"/>
        <w:jc w:val="center"/>
        <w:tblCellSpacing w:w="0" w:type="dxa"/>
        <w:tblCellMar>
          <w:left w:w="0" w:type="dxa"/>
          <w:right w:w="0" w:type="dxa"/>
        </w:tblCellMar>
        <w:tblLook w:val="00A0"/>
      </w:tblPr>
      <w:tblGrid>
        <w:gridCol w:w="2200"/>
        <w:gridCol w:w="2200"/>
        <w:gridCol w:w="2200"/>
      </w:tblGrid>
      <w:tr w:rsidR="001E0C80" w:rsidRPr="00FE1564" w:rsidTr="001E0C80">
        <w:trPr>
          <w:trHeight w:val="150"/>
          <w:tblCellSpacing w:w="0" w:type="dxa"/>
          <w:jc w:val="center"/>
        </w:trPr>
        <w:tc>
          <w:tcPr>
            <w:tcW w:w="0" w:type="auto"/>
            <w:gridSpan w:val="3"/>
            <w:vAlign w:val="center"/>
          </w:tcPr>
          <w:p w:rsidR="001E0C80" w:rsidRPr="00FE1564" w:rsidRDefault="008E728C" w:rsidP="002B4537">
            <w:pPr>
              <w:spacing w:line="480" w:lineRule="auto"/>
              <w:rPr>
                <w:szCs w:val="24"/>
              </w:rPr>
            </w:pPr>
            <w:r>
              <w:rPr>
                <w:noProof/>
                <w:szCs w:val="24"/>
              </w:rPr>
              <w:drawing>
                <wp:inline distT="0" distB="0" distL="0" distR="0">
                  <wp:extent cx="12700" cy="95250"/>
                  <wp:effectExtent l="0" t="0" r="0" b="0"/>
                  <wp:docPr id="1" name="Picture 19" descr="http://www.statistics.gov.uk/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atistics.gov.uk/images/shim.gif"/>
                          <pic:cNvPicPr>
                            <a:picLocks noChangeAspect="1" noChangeArrowheads="1"/>
                          </pic:cNvPicPr>
                        </pic:nvPicPr>
                        <pic:blipFill>
                          <a:blip r:embed="rId8"/>
                          <a:srcRect/>
                          <a:stretch>
                            <a:fillRect/>
                          </a:stretch>
                        </pic:blipFill>
                        <pic:spPr bwMode="auto">
                          <a:xfrm>
                            <a:off x="0" y="0"/>
                            <a:ext cx="12700" cy="95250"/>
                          </a:xfrm>
                          <a:prstGeom prst="rect">
                            <a:avLst/>
                          </a:prstGeom>
                          <a:noFill/>
                          <a:ln w="9525">
                            <a:noFill/>
                            <a:miter lim="800000"/>
                            <a:headEnd/>
                            <a:tailEnd/>
                          </a:ln>
                        </pic:spPr>
                      </pic:pic>
                    </a:graphicData>
                  </a:graphic>
                </wp:inline>
              </w:drawing>
            </w:r>
          </w:p>
        </w:tc>
      </w:tr>
      <w:tr w:rsidR="001E0C80" w:rsidRPr="00FE1564" w:rsidTr="001E0C80">
        <w:trPr>
          <w:tblCellSpacing w:w="0" w:type="dxa"/>
          <w:jc w:val="center"/>
        </w:trPr>
        <w:tc>
          <w:tcPr>
            <w:tcW w:w="0" w:type="auto"/>
            <w:vAlign w:val="center"/>
          </w:tcPr>
          <w:p w:rsidR="001E0C80" w:rsidRPr="00FE1564" w:rsidRDefault="001E0C80" w:rsidP="002B4537">
            <w:pPr>
              <w:spacing w:line="480" w:lineRule="auto"/>
              <w:rPr>
                <w:szCs w:val="24"/>
              </w:rPr>
            </w:pPr>
          </w:p>
        </w:tc>
        <w:tc>
          <w:tcPr>
            <w:tcW w:w="0" w:type="auto"/>
            <w:vAlign w:val="center"/>
          </w:tcPr>
          <w:p w:rsidR="001E0C80" w:rsidRPr="00FE1564" w:rsidRDefault="001E0C80" w:rsidP="002B4537">
            <w:pPr>
              <w:spacing w:line="480" w:lineRule="auto"/>
              <w:rPr>
                <w:szCs w:val="24"/>
              </w:rPr>
            </w:pPr>
          </w:p>
        </w:tc>
        <w:tc>
          <w:tcPr>
            <w:tcW w:w="0" w:type="auto"/>
            <w:vAlign w:val="center"/>
          </w:tcPr>
          <w:p w:rsidR="001E0C80" w:rsidRPr="00FE1564" w:rsidRDefault="001E0C80" w:rsidP="002B4537">
            <w:pPr>
              <w:spacing w:line="480" w:lineRule="auto"/>
              <w:rPr>
                <w:szCs w:val="24"/>
              </w:rPr>
            </w:pPr>
          </w:p>
        </w:tc>
      </w:tr>
    </w:tbl>
    <w:p w:rsidR="00EC7D80" w:rsidRDefault="00EC7D80" w:rsidP="002B4537">
      <w:pPr>
        <w:spacing w:line="480" w:lineRule="auto"/>
        <w:rPr>
          <w:szCs w:val="24"/>
        </w:rPr>
      </w:pPr>
    </w:p>
    <w:p w:rsidR="0084626D" w:rsidRDefault="0084626D" w:rsidP="002B4537">
      <w:pPr>
        <w:spacing w:line="480" w:lineRule="auto"/>
        <w:rPr>
          <w:szCs w:val="24"/>
        </w:rPr>
      </w:pPr>
    </w:p>
    <w:p w:rsidR="0084626D" w:rsidRDefault="0084626D" w:rsidP="002B4537">
      <w:pPr>
        <w:spacing w:line="480" w:lineRule="auto"/>
        <w:rPr>
          <w:szCs w:val="24"/>
        </w:rPr>
      </w:pPr>
    </w:p>
    <w:p w:rsidR="0084626D" w:rsidRDefault="0084626D" w:rsidP="002B4537">
      <w:pPr>
        <w:spacing w:line="480" w:lineRule="auto"/>
        <w:rPr>
          <w:szCs w:val="24"/>
        </w:rPr>
      </w:pPr>
    </w:p>
    <w:p w:rsidR="004D4A10" w:rsidRPr="00E341A7" w:rsidRDefault="00E77076" w:rsidP="002B4537">
      <w:pPr>
        <w:spacing w:line="480" w:lineRule="auto"/>
      </w:pPr>
      <w:r w:rsidRPr="004D4A10">
        <w:rPr>
          <w:szCs w:val="24"/>
        </w:rPr>
        <w:t>Bibliography</w:t>
      </w:r>
    </w:p>
    <w:p w:rsidR="004D4A10" w:rsidRPr="004D4A10" w:rsidRDefault="004D4A10" w:rsidP="002B4537">
      <w:pPr>
        <w:spacing w:line="480" w:lineRule="auto"/>
        <w:rPr>
          <w:szCs w:val="24"/>
        </w:rPr>
      </w:pPr>
      <w:r w:rsidRPr="004D4A10">
        <w:rPr>
          <w:szCs w:val="24"/>
        </w:rPr>
        <w:t xml:space="preserve">Arthur, S. (2003) Money, choice and </w:t>
      </w:r>
      <w:r w:rsidR="0084626D" w:rsidRPr="004D4A10">
        <w:rPr>
          <w:szCs w:val="24"/>
        </w:rPr>
        <w:t>control: The</w:t>
      </w:r>
      <w:r w:rsidRPr="004D4A10">
        <w:rPr>
          <w:szCs w:val="24"/>
        </w:rPr>
        <w:t xml:space="preserve"> financial circumstances of early retirement, Bristol: The Polity Press/ J</w:t>
      </w:r>
      <w:r w:rsidR="00EC7D80">
        <w:rPr>
          <w:szCs w:val="24"/>
        </w:rPr>
        <w:t>RF</w:t>
      </w:r>
      <w:r w:rsidRPr="004D4A10">
        <w:rPr>
          <w:szCs w:val="24"/>
        </w:rPr>
        <w:t>.</w:t>
      </w:r>
    </w:p>
    <w:p w:rsidR="004D4A10" w:rsidRPr="004D4A10" w:rsidRDefault="004D4A10" w:rsidP="002B4537">
      <w:pPr>
        <w:spacing w:line="480" w:lineRule="auto"/>
        <w:rPr>
          <w:szCs w:val="24"/>
        </w:rPr>
      </w:pPr>
      <w:r w:rsidRPr="004D4A10">
        <w:rPr>
          <w:szCs w:val="24"/>
        </w:rPr>
        <w:t>Banks J. and Tetlow</w:t>
      </w:r>
      <w:r w:rsidR="0084626D">
        <w:rPr>
          <w:szCs w:val="24"/>
        </w:rPr>
        <w:t>,</w:t>
      </w:r>
      <w:r w:rsidRPr="004D4A10">
        <w:rPr>
          <w:szCs w:val="24"/>
        </w:rPr>
        <w:t xml:space="preserve"> G. (2008) Extending working lives ) in Living in the 21st c</w:t>
      </w:r>
      <w:r w:rsidR="00EC7D80">
        <w:rPr>
          <w:szCs w:val="24"/>
        </w:rPr>
        <w:t xml:space="preserve">entury: older people in England, </w:t>
      </w:r>
      <w:r w:rsidRPr="004D4A10">
        <w:rPr>
          <w:szCs w:val="24"/>
        </w:rPr>
        <w:t>Institute for Fiscal Studies</w:t>
      </w:r>
    </w:p>
    <w:p w:rsidR="004D4A10" w:rsidRPr="004D4A10" w:rsidRDefault="004D4A10" w:rsidP="002B4537">
      <w:pPr>
        <w:spacing w:line="480" w:lineRule="auto"/>
        <w:rPr>
          <w:szCs w:val="24"/>
        </w:rPr>
      </w:pPr>
      <w:r w:rsidRPr="004D4A10">
        <w:rPr>
          <w:szCs w:val="24"/>
        </w:rPr>
        <w:t xml:space="preserve">Bardasi, E., &amp; Jenkins, S.P. (2002). Income in later life: Work history matters. York: </w:t>
      </w:r>
      <w:r w:rsidR="00EC7D80">
        <w:rPr>
          <w:szCs w:val="24"/>
        </w:rPr>
        <w:t>JRF</w:t>
      </w:r>
      <w:r w:rsidRPr="004D4A10">
        <w:rPr>
          <w:szCs w:val="24"/>
        </w:rPr>
        <w:t xml:space="preserve">. </w:t>
      </w:r>
    </w:p>
    <w:p w:rsidR="004D4A10" w:rsidRPr="004D4A10" w:rsidRDefault="004D4A10" w:rsidP="002B4537">
      <w:pPr>
        <w:spacing w:line="480" w:lineRule="auto"/>
        <w:rPr>
          <w:szCs w:val="24"/>
        </w:rPr>
      </w:pPr>
      <w:r w:rsidRPr="004D4A10">
        <w:rPr>
          <w:szCs w:val="24"/>
        </w:rPr>
        <w:t>Berger, E. D. 2006. ‘Aging’ identities : degradation and negotiation in the search for employment’. Journal of Aging Studies, 20, 4, 303–16.</w:t>
      </w:r>
    </w:p>
    <w:p w:rsidR="004D4A10" w:rsidRPr="004D4A10" w:rsidRDefault="004D4A10" w:rsidP="002B4537">
      <w:pPr>
        <w:spacing w:line="480" w:lineRule="auto"/>
        <w:rPr>
          <w:szCs w:val="24"/>
        </w:rPr>
      </w:pPr>
      <w:r w:rsidRPr="004D4A10">
        <w:rPr>
          <w:szCs w:val="24"/>
        </w:rPr>
        <w:t>Berthoud and Blekensaune 2007 DWP Research Report 416</w:t>
      </w:r>
    </w:p>
    <w:p w:rsidR="004D4A10" w:rsidRPr="004D4A10" w:rsidRDefault="004D4A10" w:rsidP="002B4537">
      <w:pPr>
        <w:spacing w:line="480" w:lineRule="auto"/>
        <w:rPr>
          <w:szCs w:val="24"/>
        </w:rPr>
      </w:pPr>
      <w:r w:rsidRPr="004D4A10">
        <w:rPr>
          <w:szCs w:val="24"/>
        </w:rPr>
        <w:t>Bytheway, B. 1995. Ageism. Open University Press, Buckingham, UK.</w:t>
      </w:r>
    </w:p>
    <w:p w:rsidR="004D4A10" w:rsidRPr="004D4A10" w:rsidRDefault="004D4A10" w:rsidP="002B4537">
      <w:pPr>
        <w:spacing w:line="480" w:lineRule="auto"/>
        <w:rPr>
          <w:szCs w:val="24"/>
        </w:rPr>
      </w:pPr>
      <w:r w:rsidRPr="004D4A10">
        <w:rPr>
          <w:szCs w:val="24"/>
        </w:rPr>
        <w:t>Cmd 7046 (1947)</w:t>
      </w:r>
    </w:p>
    <w:p w:rsidR="004D4A10" w:rsidRPr="004D4A10" w:rsidRDefault="004D4A10" w:rsidP="002B4537">
      <w:pPr>
        <w:spacing w:line="480" w:lineRule="auto"/>
        <w:rPr>
          <w:szCs w:val="24"/>
        </w:rPr>
      </w:pPr>
      <w:r w:rsidRPr="004D4A10">
        <w:rPr>
          <w:szCs w:val="24"/>
        </w:rPr>
        <w:t>Collis 2000</w:t>
      </w:r>
    </w:p>
    <w:p w:rsidR="004D4A10" w:rsidRPr="004D4A10" w:rsidRDefault="004D4A10" w:rsidP="002B4537">
      <w:pPr>
        <w:spacing w:line="480" w:lineRule="auto"/>
        <w:rPr>
          <w:szCs w:val="24"/>
        </w:rPr>
      </w:pPr>
      <w:r w:rsidRPr="004D4A10">
        <w:rPr>
          <w:szCs w:val="24"/>
        </w:rPr>
        <w:t>Davies, et al 1992</w:t>
      </w:r>
    </w:p>
    <w:p w:rsidR="004D4A10" w:rsidRPr="004D4A10" w:rsidRDefault="004D4A10" w:rsidP="002B4537">
      <w:pPr>
        <w:spacing w:line="480" w:lineRule="auto"/>
        <w:rPr>
          <w:szCs w:val="24"/>
        </w:rPr>
      </w:pPr>
      <w:r w:rsidRPr="004D4A10">
        <w:rPr>
          <w:szCs w:val="24"/>
        </w:rPr>
        <w:t xml:space="preserve">DfEE (1999) Labour Government's Code of Practice for Age Diversity in  </w:t>
      </w:r>
    </w:p>
    <w:p w:rsidR="004D4A10" w:rsidRPr="004D4A10" w:rsidRDefault="004D4A10" w:rsidP="002B4537">
      <w:pPr>
        <w:spacing w:line="480" w:lineRule="auto"/>
        <w:rPr>
          <w:szCs w:val="24"/>
        </w:rPr>
      </w:pPr>
      <w:r w:rsidRPr="004D4A10">
        <w:rPr>
          <w:szCs w:val="24"/>
        </w:rPr>
        <w:t xml:space="preserve">Duncan, C. and Loretto, W. (2004), ‘Never the right age? Gender and age based </w:t>
      </w:r>
      <w:r w:rsidR="00EC7D80">
        <w:rPr>
          <w:szCs w:val="24"/>
        </w:rPr>
        <w:t xml:space="preserve"> </w:t>
      </w:r>
    </w:p>
    <w:p w:rsidR="004D4A10" w:rsidRPr="004D4A10" w:rsidRDefault="004D4A10" w:rsidP="002B4537">
      <w:pPr>
        <w:spacing w:line="480" w:lineRule="auto"/>
        <w:rPr>
          <w:szCs w:val="24"/>
        </w:rPr>
      </w:pPr>
      <w:r w:rsidRPr="004D4A10">
        <w:rPr>
          <w:szCs w:val="24"/>
        </w:rPr>
        <w:t xml:space="preserve">Ginn, J. and Arber, S. (1996) 'Gender, age and attitudes to retirement in mid-life', </w:t>
      </w:r>
      <w:r w:rsidRPr="004D4A10">
        <w:rPr>
          <w:i/>
          <w:iCs/>
          <w:szCs w:val="24"/>
        </w:rPr>
        <w:t>Ageing and Society</w:t>
      </w:r>
      <w:r w:rsidRPr="004D4A10">
        <w:rPr>
          <w:szCs w:val="24"/>
        </w:rPr>
        <w:t xml:space="preserve"> 16, pp.27-55.</w:t>
      </w:r>
    </w:p>
    <w:p w:rsidR="004D4A10" w:rsidRPr="004D4A10" w:rsidRDefault="004D4A10" w:rsidP="002B4537">
      <w:pPr>
        <w:spacing w:line="480" w:lineRule="auto"/>
        <w:rPr>
          <w:szCs w:val="24"/>
        </w:rPr>
      </w:pPr>
      <w:r w:rsidRPr="004D4A10">
        <w:rPr>
          <w:szCs w:val="24"/>
        </w:rPr>
        <w:t>Granleese J and Sayer, G. ‘Gendered ageism and “lookism”: a triple jeopardy for female academics’ Women in Management Review Vol. 21 No. 6, 2006 pp. 500-517</w:t>
      </w:r>
    </w:p>
    <w:p w:rsidR="004D4A10" w:rsidRPr="004D4A10" w:rsidRDefault="004D4A10" w:rsidP="002B4537">
      <w:pPr>
        <w:spacing w:line="480" w:lineRule="auto"/>
        <w:rPr>
          <w:szCs w:val="24"/>
        </w:rPr>
      </w:pPr>
      <w:r w:rsidRPr="004D4A10">
        <w:rPr>
          <w:szCs w:val="24"/>
        </w:rPr>
        <w:t>Grant, D. Walker, H. Butler, N Meadows, M, Hogan M, Li, D. (2006) Gender Discrimination and Ageist Perceptions: ESF Objective 3 Research report.</w:t>
      </w:r>
    </w:p>
    <w:p w:rsidR="004D4A10" w:rsidRPr="0049251F" w:rsidRDefault="004D4A10" w:rsidP="002B4537">
      <w:pPr>
        <w:spacing w:line="480" w:lineRule="auto"/>
        <w:rPr>
          <w:szCs w:val="24"/>
        </w:rPr>
      </w:pPr>
      <w:r w:rsidRPr="0049251F">
        <w:rPr>
          <w:szCs w:val="24"/>
        </w:rPr>
        <w:t>Green, A.</w:t>
      </w:r>
      <w:r w:rsidR="0049251F">
        <w:rPr>
          <w:szCs w:val="24"/>
        </w:rPr>
        <w:t xml:space="preserve"> </w:t>
      </w:r>
      <w:r w:rsidRPr="0049251F">
        <w:rPr>
          <w:szCs w:val="24"/>
        </w:rPr>
        <w:t xml:space="preserve"> Labour Market Trends, Skill Needs and the Ageing of the Workforce: </w:t>
      </w:r>
      <w:r w:rsidR="0049251F" w:rsidRPr="0049251F">
        <w:rPr>
          <w:color w:val="000000"/>
          <w:szCs w:val="24"/>
        </w:rPr>
        <w:t>A Challenge for Employability</w:t>
      </w:r>
      <w:r w:rsidR="0049251F" w:rsidRPr="0049251F">
        <w:rPr>
          <w:b/>
          <w:bCs/>
          <w:color w:val="000000"/>
          <w:szCs w:val="24"/>
        </w:rPr>
        <w:t xml:space="preserve">, </w:t>
      </w:r>
      <w:r w:rsidR="0049251F" w:rsidRPr="0049251F">
        <w:rPr>
          <w:color w:val="000000"/>
          <w:szCs w:val="24"/>
        </w:rPr>
        <w:t xml:space="preserve"> Local Economy, Volume 18, Number 4, November </w:t>
      </w:r>
      <w:r w:rsidR="0049251F" w:rsidRPr="0049251F">
        <w:rPr>
          <w:rStyle w:val="Emphasis"/>
          <w:color w:val="000000"/>
          <w:szCs w:val="24"/>
        </w:rPr>
        <w:t>2003</w:t>
      </w:r>
      <w:r w:rsidR="0049251F" w:rsidRPr="0049251F">
        <w:rPr>
          <w:szCs w:val="24"/>
        </w:rPr>
        <w:t xml:space="preserve"> </w:t>
      </w:r>
      <w:r w:rsidRPr="0049251F">
        <w:rPr>
          <w:szCs w:val="24"/>
        </w:rPr>
        <w:t xml:space="preserve"> </w:t>
      </w:r>
    </w:p>
    <w:p w:rsidR="004D4A10" w:rsidRPr="004D4A10" w:rsidRDefault="004D4A10" w:rsidP="002B4537">
      <w:pPr>
        <w:spacing w:line="480" w:lineRule="auto"/>
        <w:rPr>
          <w:szCs w:val="24"/>
        </w:rPr>
      </w:pPr>
      <w:r w:rsidRPr="004D4A10">
        <w:rPr>
          <w:szCs w:val="24"/>
        </w:rPr>
        <w:t>Groves, D. (1993), ‘Work, poverty and older women’, in M. Bernard and K. Meade (eds), Women Come of Age, London: Edward Arnold, pp. 43–63.</w:t>
      </w:r>
    </w:p>
    <w:p w:rsidR="004D4A10" w:rsidRPr="004D4A10" w:rsidRDefault="004D4A10" w:rsidP="002B4537">
      <w:pPr>
        <w:spacing w:line="480" w:lineRule="auto"/>
        <w:rPr>
          <w:szCs w:val="24"/>
        </w:rPr>
      </w:pPr>
      <w:r w:rsidRPr="004D4A10">
        <w:rPr>
          <w:szCs w:val="24"/>
        </w:rPr>
        <w:t xml:space="preserve"> </w:t>
      </w:r>
      <w:r w:rsidRPr="004D4A10">
        <w:rPr>
          <w:rFonts w:eastAsia="Times New Roman"/>
          <w:szCs w:val="24"/>
          <w:lang w:eastAsia="en-GB"/>
        </w:rPr>
        <w:t xml:space="preserve">Harkness, S,   Machin, S and  Waldfogel, J. </w:t>
      </w:r>
      <w:r w:rsidRPr="004D4A10">
        <w:rPr>
          <w:szCs w:val="24"/>
        </w:rPr>
        <w:t xml:space="preserve">Evaluating the Pin Money Hypothesis: The Relationship between Women's Labour Market Activity, Family Income and Poverty in Britain  </w:t>
      </w:r>
      <w:hyperlink r:id="rId9" w:history="1">
        <w:r w:rsidRPr="004D4A10">
          <w:rPr>
            <w:rStyle w:val="Hyperlink"/>
            <w:i/>
            <w:iCs/>
            <w:color w:val="auto"/>
            <w:szCs w:val="24"/>
          </w:rPr>
          <w:t>Journal of Population Economics</w:t>
        </w:r>
      </w:hyperlink>
      <w:r w:rsidRPr="004D4A10">
        <w:rPr>
          <w:rStyle w:val="HTMLCite"/>
          <w:szCs w:val="24"/>
        </w:rPr>
        <w:t xml:space="preserve"> </w:t>
      </w:r>
      <w:r w:rsidRPr="004D4A10">
        <w:rPr>
          <w:szCs w:val="24"/>
        </w:rPr>
        <w:t>Vol. 10, No. 2 (Jun., 1997), pp. 137-158</w:t>
      </w:r>
    </w:p>
    <w:p w:rsidR="004D4A10" w:rsidRPr="004D4A10" w:rsidRDefault="004D4A10" w:rsidP="002B4537">
      <w:pPr>
        <w:spacing w:line="480" w:lineRule="auto"/>
        <w:rPr>
          <w:szCs w:val="24"/>
        </w:rPr>
      </w:pPr>
      <w:r w:rsidRPr="004D4A10">
        <w:rPr>
          <w:szCs w:val="24"/>
        </w:rPr>
        <w:t>http://www.ageuk.org.uk/latest-press/50-plus-workers-trapped-in-long-term-unemployment/</w:t>
      </w:r>
    </w:p>
    <w:p w:rsidR="004D4A10" w:rsidRPr="004D4A10" w:rsidRDefault="004D4A10" w:rsidP="002B4537">
      <w:pPr>
        <w:spacing w:line="480" w:lineRule="auto"/>
        <w:rPr>
          <w:szCs w:val="24"/>
        </w:rPr>
      </w:pPr>
      <w:r w:rsidRPr="004D4A10">
        <w:rPr>
          <w:szCs w:val="24"/>
        </w:rPr>
        <w:t>Itzin, C. and Phillipson, C. (1993). Age Barriers at Work: Maximising the Potential of Mature and Older Workers. Metropolitan Authorities Recruitment Agency, Solihull,  West Midlands, UK.</w:t>
      </w:r>
    </w:p>
    <w:p w:rsidR="004D4A10" w:rsidRPr="004D4A10" w:rsidRDefault="004D4A10" w:rsidP="002B4537">
      <w:pPr>
        <w:spacing w:line="480" w:lineRule="auto"/>
        <w:rPr>
          <w:szCs w:val="24"/>
        </w:rPr>
      </w:pPr>
      <w:r w:rsidRPr="004D4A10">
        <w:rPr>
          <w:szCs w:val="24"/>
        </w:rPr>
        <w:t>Jane Dudman, March 2010</w:t>
      </w:r>
      <w:r>
        <w:rPr>
          <w:szCs w:val="24"/>
        </w:rPr>
        <w:t>,</w:t>
      </w:r>
      <w:r w:rsidRPr="004D4A10">
        <w:rPr>
          <w:szCs w:val="24"/>
        </w:rPr>
        <w:t>Human Rights and the Public Sector: deconstructing the Myths (Equality and Human Right Commission).</w:t>
      </w:r>
    </w:p>
    <w:p w:rsidR="004D4A10" w:rsidRPr="004D4A10" w:rsidRDefault="004D4A10" w:rsidP="002B4537">
      <w:pPr>
        <w:spacing w:line="480" w:lineRule="auto"/>
        <w:rPr>
          <w:szCs w:val="24"/>
        </w:rPr>
      </w:pPr>
      <w:r w:rsidRPr="004D4A10">
        <w:rPr>
          <w:szCs w:val="24"/>
        </w:rPr>
        <w:t>LH Clarke, M Griffin ‘</w:t>
      </w:r>
      <w:hyperlink r:id="rId10" w:history="1">
        <w:r w:rsidRPr="004D4A10">
          <w:rPr>
            <w:rStyle w:val="Hyperlink"/>
            <w:color w:val="auto"/>
            <w:szCs w:val="24"/>
          </w:rPr>
          <w:t>Visible and invisible ageing: beauty work as a response to ageism</w:t>
        </w:r>
      </w:hyperlink>
      <w:r w:rsidRPr="004D4A10">
        <w:rPr>
          <w:szCs w:val="24"/>
        </w:rPr>
        <w:t>' Ageing and Society, 2008 - Cambridge Univ Press</w:t>
      </w:r>
    </w:p>
    <w:p w:rsidR="004D4A10" w:rsidRDefault="004D4A10" w:rsidP="002B4537">
      <w:pPr>
        <w:spacing w:line="480" w:lineRule="auto"/>
        <w:rPr>
          <w:szCs w:val="24"/>
        </w:rPr>
      </w:pPr>
      <w:r w:rsidRPr="004D4A10">
        <w:rPr>
          <w:szCs w:val="24"/>
        </w:rPr>
        <w:t>Lissenburgh, S. and Smeaton, D. (2003) The Role of Flexible Employment in Maintaining Labour Market Participation and Promoting Job Quality, York: JRF.</w:t>
      </w:r>
    </w:p>
    <w:p w:rsidR="004F24C1" w:rsidRDefault="004F24C1" w:rsidP="002B4537">
      <w:pPr>
        <w:spacing w:line="480" w:lineRule="auto"/>
        <w:rPr>
          <w:szCs w:val="24"/>
        </w:rPr>
      </w:pPr>
    </w:p>
    <w:p w:rsidR="004F24C1" w:rsidRPr="004D4A10" w:rsidRDefault="00C5401A" w:rsidP="002B4537">
      <w:pPr>
        <w:spacing w:line="480" w:lineRule="auto"/>
        <w:rPr>
          <w:szCs w:val="24"/>
        </w:rPr>
      </w:pPr>
      <w:r>
        <w:rPr>
          <w:szCs w:val="24"/>
        </w:rPr>
        <w:t>Macn</w:t>
      </w:r>
      <w:r w:rsidR="004F24C1">
        <w:rPr>
          <w:szCs w:val="24"/>
        </w:rPr>
        <w:t xml:space="preserve">icol, J, </w:t>
      </w:r>
      <w:r>
        <w:rPr>
          <w:szCs w:val="24"/>
        </w:rPr>
        <w:t xml:space="preserve">(2006) </w:t>
      </w:r>
      <w:r w:rsidR="004F24C1">
        <w:rPr>
          <w:szCs w:val="24"/>
        </w:rPr>
        <w:t>Age Discrimination: An historical contemporary analysis</w:t>
      </w:r>
      <w:r>
        <w:rPr>
          <w:szCs w:val="24"/>
        </w:rPr>
        <w:t xml:space="preserve">, Cambridge University Press, London </w:t>
      </w:r>
    </w:p>
    <w:p w:rsidR="004D4A10" w:rsidRPr="004D4A10" w:rsidRDefault="004D4A10" w:rsidP="002B4537">
      <w:pPr>
        <w:spacing w:line="480" w:lineRule="auto"/>
        <w:rPr>
          <w:szCs w:val="24"/>
        </w:rPr>
      </w:pPr>
      <w:r w:rsidRPr="004D4A10">
        <w:rPr>
          <w:szCs w:val="24"/>
        </w:rPr>
        <w:t>Maguire, M.  Women, age, and education in the United Kingdom</w:t>
      </w:r>
      <w:hyperlink w:anchor="m4.1" w:history="1"/>
      <w:r w:rsidRPr="004D4A10">
        <w:rPr>
          <w:szCs w:val="24"/>
        </w:rPr>
        <w:t xml:space="preserve">,  </w:t>
      </w:r>
      <w:hyperlink r:id="rId11" w:history="1">
        <w:r w:rsidRPr="004D4A10">
          <w:rPr>
            <w:rStyle w:val="Hyperlink"/>
            <w:color w:val="auto"/>
            <w:szCs w:val="24"/>
          </w:rPr>
          <w:t>Women’s Studies International Forum</w:t>
        </w:r>
      </w:hyperlink>
      <w:r w:rsidRPr="004D4A10">
        <w:rPr>
          <w:szCs w:val="24"/>
        </w:rPr>
        <w:t xml:space="preserve"> </w:t>
      </w:r>
      <w:hyperlink r:id="rId12" w:history="1">
        <w:r w:rsidRPr="004D4A10">
          <w:rPr>
            <w:rStyle w:val="Hyperlink"/>
            <w:color w:val="auto"/>
            <w:szCs w:val="24"/>
          </w:rPr>
          <w:t>Volume 18, Issues 5-6</w:t>
        </w:r>
      </w:hyperlink>
      <w:r w:rsidRPr="004D4A10">
        <w:rPr>
          <w:szCs w:val="24"/>
        </w:rPr>
        <w:t xml:space="preserve">, September-December 1995,  559-571 </w:t>
      </w:r>
    </w:p>
    <w:p w:rsidR="004D4A10" w:rsidRPr="004D4A10" w:rsidRDefault="004D4A10" w:rsidP="002B4537">
      <w:pPr>
        <w:spacing w:line="480" w:lineRule="auto"/>
        <w:rPr>
          <w:szCs w:val="24"/>
        </w:rPr>
      </w:pPr>
      <w:r w:rsidRPr="004D4A10">
        <w:rPr>
          <w:szCs w:val="24"/>
        </w:rPr>
        <w:t>Metcalf, H. and Thompson, M., ‘Older Workers: Employers' Attitudes and Practices’,Institute of Manpower Services, Brighton, 1990.</w:t>
      </w:r>
    </w:p>
    <w:p w:rsidR="004D4A10" w:rsidRDefault="004D4A10" w:rsidP="002B4537">
      <w:pPr>
        <w:spacing w:line="480" w:lineRule="auto"/>
        <w:rPr>
          <w:szCs w:val="24"/>
        </w:rPr>
      </w:pPr>
      <w:r w:rsidRPr="004D4A10">
        <w:rPr>
          <w:szCs w:val="24"/>
        </w:rPr>
        <w:t>Mooney, A. and J. Statham (2002). The pivot generation; informal care and work after fifty. Bristo, The Policy Press.</w:t>
      </w:r>
    </w:p>
    <w:p w:rsidR="004D4A10" w:rsidRPr="004D4A10" w:rsidRDefault="004D4A10" w:rsidP="002B4537">
      <w:pPr>
        <w:spacing w:line="480" w:lineRule="auto"/>
        <w:rPr>
          <w:szCs w:val="24"/>
        </w:rPr>
      </w:pPr>
      <w:r w:rsidRPr="004D4A10">
        <w:rPr>
          <w:szCs w:val="24"/>
        </w:rPr>
        <w:t>Office of National Statistics (2010) Labour Market, Published on 11 August 2010</w:t>
      </w:r>
    </w:p>
    <w:p w:rsidR="004D4A10" w:rsidRPr="004D4A10" w:rsidRDefault="004D4A10" w:rsidP="002B4537">
      <w:pPr>
        <w:spacing w:line="480" w:lineRule="auto"/>
        <w:rPr>
          <w:szCs w:val="24"/>
        </w:rPr>
      </w:pPr>
      <w:r w:rsidRPr="004D4A10">
        <w:rPr>
          <w:szCs w:val="24"/>
        </w:rPr>
        <w:t>ONS (</w:t>
      </w:r>
      <w:r w:rsidR="00276431">
        <w:rPr>
          <w:szCs w:val="24"/>
        </w:rPr>
        <w:t xml:space="preserve">2004, </w:t>
      </w:r>
      <w:r w:rsidRPr="004D4A10">
        <w:rPr>
          <w:szCs w:val="24"/>
        </w:rPr>
        <w:t>2009</w:t>
      </w:r>
      <w:r w:rsidR="001F033F">
        <w:rPr>
          <w:szCs w:val="24"/>
        </w:rPr>
        <w:t>, 2010</w:t>
      </w:r>
      <w:r w:rsidRPr="004D4A10">
        <w:rPr>
          <w:szCs w:val="24"/>
        </w:rPr>
        <w:t xml:space="preserve">)Labour Force Survey </w:t>
      </w:r>
    </w:p>
    <w:p w:rsidR="004D4A10" w:rsidRPr="004D4A10" w:rsidRDefault="004D4A10" w:rsidP="002B4537">
      <w:pPr>
        <w:spacing w:line="480" w:lineRule="auto"/>
        <w:rPr>
          <w:szCs w:val="24"/>
        </w:rPr>
      </w:pPr>
      <w:r w:rsidRPr="004D4A10">
        <w:rPr>
          <w:szCs w:val="24"/>
        </w:rPr>
        <w:t>Platman, K. and Tinker, A. (1998), ‘Getting on in the BBC: a case study of older workers’, Ageing and Society, 18, 5, 513–35</w:t>
      </w:r>
    </w:p>
    <w:p w:rsidR="004D4A10" w:rsidRPr="004D4A10" w:rsidRDefault="004D4A10" w:rsidP="002B4537">
      <w:pPr>
        <w:spacing w:line="480" w:lineRule="auto"/>
        <w:rPr>
          <w:szCs w:val="24"/>
        </w:rPr>
      </w:pPr>
      <w:r w:rsidRPr="004D4A10">
        <w:rPr>
          <w:szCs w:val="24"/>
        </w:rPr>
        <w:t>Rosenthal, e, R, (1990) Women, Aging and Ageism, Routledge</w:t>
      </w:r>
    </w:p>
    <w:p w:rsidR="004D4A10" w:rsidRPr="004D4A10" w:rsidRDefault="004D4A10" w:rsidP="002B4537">
      <w:pPr>
        <w:spacing w:line="480" w:lineRule="auto"/>
        <w:rPr>
          <w:szCs w:val="24"/>
        </w:rPr>
      </w:pPr>
      <w:r w:rsidRPr="004D4A10">
        <w:rPr>
          <w:szCs w:val="24"/>
        </w:rPr>
        <w:t xml:space="preserve">Saucier, M, G, ‘Midlife and beyond: issues for aging women’. Journal of Counseling and Development   September 22, 2004  </w:t>
      </w:r>
    </w:p>
    <w:p w:rsidR="004D4A10" w:rsidRPr="004D4A10" w:rsidRDefault="004D4A10" w:rsidP="002B4537">
      <w:pPr>
        <w:spacing w:line="480" w:lineRule="auto"/>
        <w:rPr>
          <w:szCs w:val="24"/>
        </w:rPr>
      </w:pPr>
      <w:r w:rsidRPr="004D4A10">
        <w:rPr>
          <w:szCs w:val="24"/>
        </w:rPr>
        <w:t>Sontag, S. 1972. The double standard of aging. Saturday Review of Society, 23, 1, 29–38.</w:t>
      </w:r>
    </w:p>
    <w:p w:rsidR="004D4A10" w:rsidRPr="004D4A10" w:rsidRDefault="004D4A10" w:rsidP="002B4537">
      <w:pPr>
        <w:spacing w:line="480" w:lineRule="auto"/>
        <w:rPr>
          <w:szCs w:val="24"/>
        </w:rPr>
      </w:pPr>
      <w:r w:rsidRPr="004D4A10">
        <w:rPr>
          <w:szCs w:val="24"/>
        </w:rPr>
        <w:t>Statutory Instrument 2006,  No. 1031 The Employment Equality (Age) Regulations 2006</w:t>
      </w:r>
    </w:p>
    <w:p w:rsidR="004D4A10" w:rsidRPr="004D4A10" w:rsidRDefault="004D4A10" w:rsidP="002B4537">
      <w:pPr>
        <w:spacing w:line="480" w:lineRule="auto"/>
        <w:rPr>
          <w:szCs w:val="24"/>
        </w:rPr>
      </w:pPr>
      <w:r w:rsidRPr="004D4A10">
        <w:rPr>
          <w:szCs w:val="24"/>
        </w:rPr>
        <w:t>Summerfield P, cited in Obelkevich j &amp; Catterall P, (1994) Understanding Post War Britain, Routledge</w:t>
      </w:r>
    </w:p>
    <w:p w:rsidR="004D4A10" w:rsidRPr="004D4A10" w:rsidRDefault="004D4A10" w:rsidP="002B4537">
      <w:pPr>
        <w:spacing w:line="480" w:lineRule="auto"/>
        <w:rPr>
          <w:szCs w:val="24"/>
        </w:rPr>
      </w:pPr>
      <w:r w:rsidRPr="004D4A10">
        <w:rPr>
          <w:szCs w:val="24"/>
        </w:rPr>
        <w:t>Taylor, P. and Urwin, P. (2001) ‘Age and participation in vocational education and training’, Work, Employment and Society, 15, 4: 763–79.</w:t>
      </w:r>
    </w:p>
    <w:p w:rsidR="004D4A10" w:rsidRPr="004D4A10" w:rsidRDefault="004D4A10" w:rsidP="002B4537">
      <w:pPr>
        <w:spacing w:line="480" w:lineRule="auto"/>
        <w:rPr>
          <w:szCs w:val="24"/>
        </w:rPr>
      </w:pPr>
      <w:r w:rsidRPr="004D4A10">
        <w:rPr>
          <w:szCs w:val="24"/>
        </w:rPr>
        <w:t>TUC 2009 Women and the Recession, online http://www.tuc.org.uk/extras/womenandrecession.pdf</w:t>
      </w:r>
    </w:p>
    <w:p w:rsidR="004D4A10" w:rsidRPr="004D4A10" w:rsidRDefault="00B14929" w:rsidP="002B4537">
      <w:pPr>
        <w:spacing w:line="480" w:lineRule="auto"/>
        <w:rPr>
          <w:szCs w:val="24"/>
        </w:rPr>
      </w:pPr>
      <w:r>
        <w:rPr>
          <w:szCs w:val="24"/>
        </w:rPr>
        <w:t xml:space="preserve">Walker, H, Grant, D, Meadows, M. And Cook I. </w:t>
      </w:r>
      <w:r w:rsidR="004D4A10" w:rsidRPr="004D4A10">
        <w:rPr>
          <w:szCs w:val="24"/>
        </w:rPr>
        <w:t>Perceptions of Age Discrimination in Employment: Implications for Research and Policy’, Social Policy &amp; Society 6:1, 37–48 Printed in the United Kingdom 2007 Cambridge University Press</w:t>
      </w:r>
    </w:p>
    <w:p w:rsidR="005E5EFF" w:rsidRPr="00FE1564" w:rsidRDefault="005E5EFF" w:rsidP="002B4537">
      <w:pPr>
        <w:spacing w:line="480" w:lineRule="auto"/>
        <w:rPr>
          <w:szCs w:val="24"/>
        </w:rPr>
      </w:pPr>
    </w:p>
    <w:p w:rsidR="005E5EFF" w:rsidRPr="00FE1564" w:rsidRDefault="005E5EFF" w:rsidP="002B4537">
      <w:pPr>
        <w:spacing w:line="480" w:lineRule="auto"/>
        <w:rPr>
          <w:szCs w:val="24"/>
        </w:rPr>
      </w:pPr>
    </w:p>
    <w:p w:rsidR="005E5EFF" w:rsidRPr="00FE1564" w:rsidRDefault="005E5EFF" w:rsidP="002B4537">
      <w:pPr>
        <w:spacing w:line="480" w:lineRule="auto"/>
        <w:rPr>
          <w:szCs w:val="24"/>
        </w:rPr>
      </w:pPr>
    </w:p>
    <w:p w:rsidR="005E5EFF" w:rsidRPr="00FE1564" w:rsidRDefault="005E5EFF" w:rsidP="002B4537">
      <w:pPr>
        <w:spacing w:line="480" w:lineRule="auto"/>
        <w:rPr>
          <w:szCs w:val="24"/>
        </w:rPr>
      </w:pPr>
    </w:p>
    <w:p w:rsidR="005E5EFF" w:rsidRPr="00FE1564" w:rsidRDefault="005E5EFF" w:rsidP="002B4537">
      <w:pPr>
        <w:spacing w:line="480" w:lineRule="auto"/>
        <w:rPr>
          <w:szCs w:val="24"/>
        </w:rPr>
      </w:pPr>
    </w:p>
    <w:p w:rsidR="00C2172E" w:rsidRPr="00FE1564" w:rsidRDefault="00C2172E" w:rsidP="002B4537">
      <w:pPr>
        <w:spacing w:line="480" w:lineRule="auto"/>
        <w:rPr>
          <w:szCs w:val="24"/>
        </w:rPr>
      </w:pPr>
    </w:p>
    <w:tbl>
      <w:tblPr>
        <w:tblW w:w="6600" w:type="dxa"/>
        <w:jc w:val="center"/>
        <w:tblCellSpacing w:w="0" w:type="dxa"/>
        <w:tblCellMar>
          <w:left w:w="0" w:type="dxa"/>
          <w:right w:w="0" w:type="dxa"/>
        </w:tblCellMar>
        <w:tblLook w:val="00A0"/>
      </w:tblPr>
      <w:tblGrid>
        <w:gridCol w:w="63"/>
        <w:gridCol w:w="6537"/>
      </w:tblGrid>
      <w:tr w:rsidR="001B7862" w:rsidRPr="00FE1564" w:rsidTr="00B14929">
        <w:trPr>
          <w:trHeight w:val="60"/>
          <w:tblCellSpacing w:w="0" w:type="dxa"/>
          <w:jc w:val="center"/>
        </w:trPr>
        <w:tc>
          <w:tcPr>
            <w:tcW w:w="0" w:type="auto"/>
            <w:vAlign w:val="center"/>
          </w:tcPr>
          <w:p w:rsidR="001B7862" w:rsidRPr="00FE1564" w:rsidRDefault="001B7862" w:rsidP="002B4537">
            <w:pPr>
              <w:spacing w:line="480" w:lineRule="auto"/>
              <w:rPr>
                <w:szCs w:val="24"/>
              </w:rPr>
            </w:pPr>
            <w:r w:rsidRPr="00FE1564">
              <w:rPr>
                <w:szCs w:val="24"/>
              </w:rPr>
              <w:t> </w:t>
            </w:r>
          </w:p>
        </w:tc>
        <w:tc>
          <w:tcPr>
            <w:tcW w:w="0" w:type="auto"/>
            <w:vAlign w:val="center"/>
          </w:tcPr>
          <w:p w:rsidR="001B7862" w:rsidRPr="00FE1564" w:rsidRDefault="001B7862" w:rsidP="002B4537">
            <w:pPr>
              <w:spacing w:line="480" w:lineRule="auto"/>
              <w:rPr>
                <w:szCs w:val="24"/>
              </w:rPr>
            </w:pPr>
          </w:p>
          <w:tbl>
            <w:tblPr>
              <w:tblW w:w="6270" w:type="dxa"/>
              <w:jc w:val="center"/>
              <w:tblCellSpacing w:w="0" w:type="dxa"/>
              <w:tblCellMar>
                <w:left w:w="0" w:type="dxa"/>
                <w:right w:w="0" w:type="dxa"/>
              </w:tblCellMar>
              <w:tblLook w:val="00A0"/>
            </w:tblPr>
            <w:tblGrid>
              <w:gridCol w:w="6270"/>
            </w:tblGrid>
            <w:tr w:rsidR="001B7862" w:rsidRPr="00FE1564" w:rsidTr="005C2A42">
              <w:trPr>
                <w:tblCellSpacing w:w="0" w:type="dxa"/>
                <w:jc w:val="center"/>
              </w:trPr>
              <w:tc>
                <w:tcPr>
                  <w:tcW w:w="0" w:type="auto"/>
                  <w:tcBorders>
                    <w:top w:val="nil"/>
                    <w:left w:val="nil"/>
                    <w:bottom w:val="nil"/>
                    <w:right w:val="nil"/>
                  </w:tcBorders>
                  <w:vAlign w:val="center"/>
                </w:tcPr>
                <w:p w:rsidR="001B7862" w:rsidRPr="00FE1564" w:rsidRDefault="001B7862" w:rsidP="002B4537">
                  <w:pPr>
                    <w:spacing w:line="480" w:lineRule="auto"/>
                    <w:rPr>
                      <w:szCs w:val="24"/>
                    </w:rPr>
                  </w:pPr>
                </w:p>
              </w:tc>
            </w:tr>
          </w:tbl>
          <w:p w:rsidR="001B7862" w:rsidRPr="00FE1564" w:rsidRDefault="001B7862" w:rsidP="002B4537">
            <w:pPr>
              <w:spacing w:line="480" w:lineRule="auto"/>
              <w:rPr>
                <w:szCs w:val="24"/>
              </w:rPr>
            </w:pPr>
          </w:p>
        </w:tc>
      </w:tr>
    </w:tbl>
    <w:p w:rsidR="00C2172E" w:rsidRPr="00FE1564" w:rsidRDefault="00C2172E" w:rsidP="002B4537">
      <w:pPr>
        <w:spacing w:line="480" w:lineRule="auto"/>
        <w:rPr>
          <w:szCs w:val="24"/>
        </w:rPr>
      </w:pPr>
    </w:p>
    <w:p w:rsidR="00C2172E" w:rsidRPr="00FE1564" w:rsidRDefault="00C2172E" w:rsidP="002B4537">
      <w:pPr>
        <w:spacing w:line="480" w:lineRule="auto"/>
        <w:rPr>
          <w:szCs w:val="24"/>
        </w:rPr>
      </w:pPr>
    </w:p>
    <w:p w:rsidR="001E0C80" w:rsidRPr="00FE1564" w:rsidRDefault="001B7862" w:rsidP="002B4537">
      <w:pPr>
        <w:spacing w:line="480" w:lineRule="auto"/>
        <w:rPr>
          <w:szCs w:val="24"/>
        </w:rPr>
      </w:pPr>
      <w:r>
        <w:rPr>
          <w:szCs w:val="24"/>
        </w:rPr>
        <w:br w:type="page"/>
      </w:r>
      <w:r w:rsidR="001E0C80" w:rsidRPr="00FE1564">
        <w:rPr>
          <w:szCs w:val="24"/>
        </w:rPr>
        <w:t xml:space="preserve">Figure </w:t>
      </w:r>
      <w:r w:rsidR="001C4B2D">
        <w:rPr>
          <w:szCs w:val="24"/>
        </w:rPr>
        <w:t>1</w:t>
      </w:r>
      <w:r w:rsidR="001E0C80" w:rsidRPr="00FE1564">
        <w:rPr>
          <w:szCs w:val="24"/>
        </w:rPr>
        <w:t>: Male and female employment rates by age, autumn 2004</w:t>
      </w:r>
    </w:p>
    <w:p w:rsidR="001E0C80" w:rsidRPr="00FE1564" w:rsidRDefault="001E0C80" w:rsidP="002B4537">
      <w:pPr>
        <w:spacing w:line="480" w:lineRule="auto"/>
        <w:rPr>
          <w:szCs w:val="24"/>
        </w:rPr>
      </w:pPr>
    </w:p>
    <w:p w:rsidR="001E0C80" w:rsidRPr="00FE1564" w:rsidRDefault="008E728C" w:rsidP="002B4537">
      <w:pPr>
        <w:spacing w:line="480" w:lineRule="auto"/>
        <w:rPr>
          <w:szCs w:val="24"/>
        </w:rPr>
      </w:pPr>
      <w:r>
        <w:rPr>
          <w:noProof/>
          <w:szCs w:val="24"/>
        </w:rPr>
        <w:drawing>
          <wp:inline distT="0" distB="0" distL="0" distR="0">
            <wp:extent cx="5003800" cy="2552700"/>
            <wp:effectExtent l="19050" t="0" r="6350" b="0"/>
            <wp:docPr id="3" name="Picture 5" descr="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4"/>
                    <pic:cNvPicPr>
                      <a:picLocks noChangeAspect="1" noChangeArrowheads="1"/>
                    </pic:cNvPicPr>
                  </pic:nvPicPr>
                  <pic:blipFill>
                    <a:blip r:embed="rId13" cstate="print"/>
                    <a:srcRect/>
                    <a:stretch>
                      <a:fillRect/>
                    </a:stretch>
                  </pic:blipFill>
                  <pic:spPr bwMode="auto">
                    <a:xfrm>
                      <a:off x="0" y="0"/>
                      <a:ext cx="5003800" cy="2552700"/>
                    </a:xfrm>
                    <a:prstGeom prst="rect">
                      <a:avLst/>
                    </a:prstGeom>
                    <a:noFill/>
                    <a:ln w="9525">
                      <a:noFill/>
                      <a:miter lim="800000"/>
                      <a:headEnd/>
                      <a:tailEnd/>
                    </a:ln>
                  </pic:spPr>
                </pic:pic>
              </a:graphicData>
            </a:graphic>
          </wp:inline>
        </w:drawing>
      </w:r>
    </w:p>
    <w:p w:rsidR="001E0C80" w:rsidRPr="00FE1564" w:rsidRDefault="001E0C80" w:rsidP="002B4537">
      <w:pPr>
        <w:spacing w:line="480" w:lineRule="auto"/>
        <w:rPr>
          <w:szCs w:val="24"/>
        </w:rPr>
      </w:pPr>
      <w:r w:rsidRPr="00FE1564">
        <w:rPr>
          <w:szCs w:val="24"/>
        </w:rPr>
        <w:t>Source: L</w:t>
      </w:r>
      <w:r w:rsidR="001B7862">
        <w:rPr>
          <w:szCs w:val="24"/>
        </w:rPr>
        <w:t xml:space="preserve">abour </w:t>
      </w:r>
      <w:r w:rsidRPr="00FE1564">
        <w:rPr>
          <w:szCs w:val="24"/>
        </w:rPr>
        <w:t>F</w:t>
      </w:r>
      <w:r w:rsidR="001B7862">
        <w:rPr>
          <w:szCs w:val="24"/>
        </w:rPr>
        <w:t xml:space="preserve">orce </w:t>
      </w:r>
      <w:r w:rsidRPr="00FE1564">
        <w:rPr>
          <w:szCs w:val="24"/>
        </w:rPr>
        <w:t>S</w:t>
      </w:r>
      <w:r w:rsidR="001B7862">
        <w:rPr>
          <w:szCs w:val="24"/>
        </w:rPr>
        <w:t>urvey</w:t>
      </w:r>
      <w:r w:rsidRPr="00FE1564">
        <w:rPr>
          <w:szCs w:val="24"/>
        </w:rPr>
        <w:t xml:space="preserve"> 2004  </w:t>
      </w:r>
    </w:p>
    <w:sectPr w:rsidR="001E0C80" w:rsidRPr="00FE1564" w:rsidSect="007A13AC">
      <w:footerReference w:type="default" r:id="rId1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C1" w:rsidRDefault="004F24C1">
      <w:r>
        <w:separator/>
      </w:r>
    </w:p>
  </w:endnote>
  <w:endnote w:type="continuationSeparator" w:id="0">
    <w:p w:rsidR="004F24C1" w:rsidRDefault="004F2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09782"/>
      <w:docPartObj>
        <w:docPartGallery w:val="Page Numbers (Bottom of Page)"/>
        <w:docPartUnique/>
      </w:docPartObj>
    </w:sdtPr>
    <w:sdtContent>
      <w:p w:rsidR="004F24C1" w:rsidRDefault="0077046D">
        <w:pPr>
          <w:pStyle w:val="Footer"/>
          <w:jc w:val="right"/>
        </w:pPr>
        <w:fldSimple w:instr=" PAGE   \* MERGEFORMAT ">
          <w:r w:rsidR="00031FAC">
            <w:rPr>
              <w:noProof/>
            </w:rPr>
            <w:t>7</w:t>
          </w:r>
        </w:fldSimple>
      </w:p>
    </w:sdtContent>
  </w:sdt>
  <w:p w:rsidR="004F24C1" w:rsidRDefault="004F2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C1" w:rsidRDefault="004F24C1">
      <w:r>
        <w:separator/>
      </w:r>
    </w:p>
  </w:footnote>
  <w:footnote w:type="continuationSeparator" w:id="0">
    <w:p w:rsidR="004F24C1" w:rsidRDefault="004F24C1">
      <w:r>
        <w:continuationSeparator/>
      </w:r>
    </w:p>
  </w:footnote>
  <w:footnote w:id="1">
    <w:p w:rsidR="004F24C1" w:rsidRPr="001B673A" w:rsidRDefault="004F24C1">
      <w:pPr>
        <w:pStyle w:val="FootnoteText"/>
        <w:rPr>
          <w:lang w:val="cy-GB"/>
        </w:rPr>
      </w:pPr>
      <w:r>
        <w:rPr>
          <w:rStyle w:val="FootnoteReference"/>
        </w:rPr>
        <w:footnoteRef/>
      </w:r>
      <w:r>
        <w:t xml:space="preserve"> Prior to the implementation of the Employment Equality (Age) Regulations 2006, Liverpool John Moores University embarked on a 3 year research project funded by ESF Objective 3. Data was gathered from 1035 men and women over fifty and 178 employer representatives on issues concerning age and gendered stereotypes. The interviews with women over fifty form the basis of  section 2.  </w:t>
      </w:r>
    </w:p>
  </w:footnote>
  <w:footnote w:id="2">
    <w:p w:rsidR="004F24C1" w:rsidRPr="00683008" w:rsidRDefault="004F24C1">
      <w:pPr>
        <w:pStyle w:val="FootnoteText"/>
        <w:rPr>
          <w:lang w:val="cy-GB"/>
        </w:rPr>
      </w:pPr>
      <w:r>
        <w:rPr>
          <w:rStyle w:val="FootnoteReference"/>
        </w:rPr>
        <w:footnoteRef/>
      </w:r>
      <w:r>
        <w:t xml:space="preserve"> Government Equalities Office see, </w:t>
      </w:r>
      <w:r w:rsidRPr="00683008">
        <w:t>http://www.equalities.gov.uk/equality_act_2010.aspx</w:t>
      </w:r>
    </w:p>
  </w:footnote>
  <w:footnote w:id="3">
    <w:p w:rsidR="004F24C1" w:rsidRPr="00883702" w:rsidRDefault="004F24C1" w:rsidP="00A4101F">
      <w:pPr>
        <w:pStyle w:val="FootnoteText"/>
        <w:rPr>
          <w:lang w:val="cy-GB"/>
        </w:rPr>
      </w:pPr>
      <w:r>
        <w:rPr>
          <w:rStyle w:val="FootnoteReference"/>
        </w:rPr>
        <w:footnoteRef/>
      </w:r>
      <w:r>
        <w:t xml:space="preserve"> </w:t>
      </w:r>
      <w:r>
        <w:rPr>
          <w:lang w:val="cy-GB"/>
        </w:rPr>
        <w:t>Age Concern and Help the Aged merged in 2010 to become AgeUK.</w:t>
      </w:r>
    </w:p>
  </w:footnote>
  <w:footnote w:id="4">
    <w:p w:rsidR="004F24C1" w:rsidRPr="00883702" w:rsidRDefault="004F24C1" w:rsidP="00A4101F">
      <w:pPr>
        <w:pStyle w:val="FootnoteText"/>
        <w:rPr>
          <w:lang w:val="cy-GB"/>
        </w:rPr>
      </w:pPr>
      <w:r>
        <w:rPr>
          <w:rStyle w:val="FootnoteReference"/>
        </w:rPr>
        <w:footnoteRef/>
      </w:r>
      <w:r w:rsidRPr="00322E0A">
        <w:rPr>
          <w:lang w:val="cy-GB"/>
        </w:rPr>
        <w:t xml:space="preserve"> </w:t>
      </w:r>
      <w:r w:rsidRPr="00322E0A">
        <w:rPr>
          <w:sz w:val="18"/>
          <w:szCs w:val="18"/>
          <w:lang w:val="cy-GB"/>
        </w:rPr>
        <w:t>http://www.ageuk.org.uk/latest-press/50-plus-workers-trapped-in-long-term-unemployment/</w:t>
      </w:r>
    </w:p>
  </w:footnote>
  <w:footnote w:id="5">
    <w:p w:rsidR="004F24C1" w:rsidRPr="00A4101F" w:rsidRDefault="004F24C1">
      <w:pPr>
        <w:pStyle w:val="FootnoteText"/>
        <w:rPr>
          <w:lang w:val="cy-GB"/>
        </w:rPr>
      </w:pPr>
      <w:r>
        <w:rPr>
          <w:rStyle w:val="FootnoteReference"/>
        </w:rPr>
        <w:footnoteRef/>
      </w:r>
      <w:r>
        <w:t xml:space="preserve"> (</w:t>
      </w:r>
      <w:r>
        <w:rPr>
          <w:lang w:val="cy-GB"/>
        </w:rPr>
        <w:t>LTE) unemployed over 12 months.</w:t>
      </w:r>
    </w:p>
  </w:footnote>
  <w:footnote w:id="6">
    <w:p w:rsidR="004F24C1" w:rsidRPr="005209EA" w:rsidRDefault="004F24C1" w:rsidP="005209EA">
      <w:pPr>
        <w:rPr>
          <w:lang w:val="cy-GB"/>
        </w:rPr>
      </w:pPr>
      <w:r>
        <w:rPr>
          <w:rStyle w:val="FootnoteReference"/>
        </w:rPr>
        <w:footnoteRef/>
      </w:r>
      <w:r>
        <w:t xml:space="preserve"> </w:t>
      </w:r>
      <w:r>
        <w:rPr>
          <w:lang w:val="cy-GB"/>
        </w:rPr>
        <w:t xml:space="preserve">Evette Cooper, </w:t>
      </w:r>
      <w:r>
        <w:rPr>
          <w:lang w:eastAsia="en-US"/>
        </w:rPr>
        <w:t xml:space="preserve">Sunday 4 July 2010, </w:t>
      </w:r>
      <w:r>
        <w:rPr>
          <w:rFonts w:eastAsia="Times New Roman"/>
          <w:szCs w:val="24"/>
          <w:lang w:eastAsia="en-US"/>
        </w:rPr>
        <w:t xml:space="preserve"> Guardian newspaper </w:t>
      </w:r>
      <w:r w:rsidRPr="005209EA">
        <w:rPr>
          <w:rFonts w:eastAsia="Times New Roman"/>
          <w:szCs w:val="24"/>
          <w:lang w:eastAsia="en-US"/>
        </w:rPr>
        <w:t xml:space="preserve">Sunday 4 July 2010 </w:t>
      </w:r>
      <w:r>
        <w:rPr>
          <w:rFonts w:eastAsia="Times New Roman"/>
          <w:szCs w:val="24"/>
          <w:lang w:eastAsia="en-US"/>
        </w:rPr>
        <w:t xml:space="preserve"> </w:t>
      </w:r>
    </w:p>
  </w:footnote>
  <w:footnote w:id="7">
    <w:p w:rsidR="004F24C1" w:rsidRPr="00F55947" w:rsidRDefault="004F24C1">
      <w:pPr>
        <w:pStyle w:val="FootnoteText"/>
        <w:rPr>
          <w:lang w:val="cy-GB"/>
        </w:rPr>
      </w:pPr>
      <w:r>
        <w:rPr>
          <w:rStyle w:val="FootnoteReference"/>
        </w:rPr>
        <w:footnoteRef/>
      </w:r>
      <w:r>
        <w:t xml:space="preserve"> </w:t>
      </w:r>
      <w:r w:rsidRPr="0050117C">
        <w:rPr>
          <w:rFonts w:ascii="Arial" w:hAnsi="Arial" w:cs="Arial"/>
          <w:szCs w:val="24"/>
          <w:lang w:eastAsia="en-US"/>
        </w:rPr>
        <w:t>Labour Force Study (2001; 2003)</w:t>
      </w:r>
    </w:p>
  </w:footnote>
  <w:footnote w:id="8">
    <w:p w:rsidR="004F24C1" w:rsidRPr="005E5EFF" w:rsidRDefault="004F24C1" w:rsidP="00025976">
      <w:pPr>
        <w:pStyle w:val="FootnoteText"/>
        <w:rPr>
          <w:lang w:val="cy-GB"/>
        </w:rPr>
      </w:pPr>
      <w:r>
        <w:rPr>
          <w:rStyle w:val="FootnoteReference"/>
        </w:rPr>
        <w:footnoteRef/>
      </w:r>
      <w:r>
        <w:t xml:space="preserve"> </w:t>
      </w:r>
      <w:r>
        <w:rPr>
          <w:lang w:val="cy-GB"/>
        </w:rPr>
        <w:t xml:space="preserve">See </w:t>
      </w:r>
      <w:r w:rsidRPr="005E5EFF">
        <w:rPr>
          <w:lang w:val="cy-GB"/>
        </w:rPr>
        <w:t>http://epp.eurostat.ec.europa.eu/cache/ITY_PUBLIC/3-04082010-BP/EN/3-04082010-BP-EN.PDF</w:t>
      </w:r>
    </w:p>
  </w:footnote>
  <w:footnote w:id="9">
    <w:p w:rsidR="004F24C1" w:rsidRPr="00FE7C88" w:rsidRDefault="004F24C1" w:rsidP="00115F94">
      <w:pPr>
        <w:pStyle w:val="FootnoteText"/>
        <w:rPr>
          <w:lang w:val="cy-GB"/>
        </w:rPr>
      </w:pPr>
      <w:r>
        <w:rPr>
          <w:rStyle w:val="FootnoteReference"/>
        </w:rPr>
        <w:footnoteRef/>
      </w:r>
      <w:r>
        <w:t xml:space="preserve"> </w:t>
      </w:r>
      <w:r>
        <w:rPr>
          <w:rFonts w:ascii="Verdana" w:hAnsi="Verdana"/>
          <w:color w:val="333333"/>
        </w:rPr>
        <w:t>"Applicants should be graduates, ideally with not more than 2-3 years' experience in a commercial environment." Supermarket  was ordered to pay €5,000 and advised to amend future advertisements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5627"/>
    <w:multiLevelType w:val="hybridMultilevel"/>
    <w:tmpl w:val="D69EE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E07416"/>
    <w:multiLevelType w:val="hybridMultilevel"/>
    <w:tmpl w:val="5F388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6B298C"/>
    <w:multiLevelType w:val="hybridMultilevel"/>
    <w:tmpl w:val="46687B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490178"/>
    <w:multiLevelType w:val="hybridMultilevel"/>
    <w:tmpl w:val="C61EEB3C"/>
    <w:lvl w:ilvl="0" w:tplc="0A2483A8">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rsids>
    <w:rsidRoot w:val="001E0C80"/>
    <w:rsid w:val="0002279D"/>
    <w:rsid w:val="00025976"/>
    <w:rsid w:val="00026A02"/>
    <w:rsid w:val="00031FAC"/>
    <w:rsid w:val="00051141"/>
    <w:rsid w:val="000547CC"/>
    <w:rsid w:val="00060B5C"/>
    <w:rsid w:val="000669DB"/>
    <w:rsid w:val="0008703F"/>
    <w:rsid w:val="00091368"/>
    <w:rsid w:val="000D3295"/>
    <w:rsid w:val="00115F94"/>
    <w:rsid w:val="00147706"/>
    <w:rsid w:val="00150333"/>
    <w:rsid w:val="00162D5D"/>
    <w:rsid w:val="00166CDB"/>
    <w:rsid w:val="00191D26"/>
    <w:rsid w:val="001A3F45"/>
    <w:rsid w:val="001A5E95"/>
    <w:rsid w:val="001B4164"/>
    <w:rsid w:val="001B673A"/>
    <w:rsid w:val="001B7862"/>
    <w:rsid w:val="001C05E2"/>
    <w:rsid w:val="001C2723"/>
    <w:rsid w:val="001C4B2D"/>
    <w:rsid w:val="001D157C"/>
    <w:rsid w:val="001E0C80"/>
    <w:rsid w:val="001E5193"/>
    <w:rsid w:val="001F033F"/>
    <w:rsid w:val="001F68F6"/>
    <w:rsid w:val="00221D56"/>
    <w:rsid w:val="0022633F"/>
    <w:rsid w:val="00276431"/>
    <w:rsid w:val="002B4537"/>
    <w:rsid w:val="002B7951"/>
    <w:rsid w:val="002C0EC5"/>
    <w:rsid w:val="002C635F"/>
    <w:rsid w:val="00322E0A"/>
    <w:rsid w:val="0033013D"/>
    <w:rsid w:val="003372A3"/>
    <w:rsid w:val="00342CAB"/>
    <w:rsid w:val="00370130"/>
    <w:rsid w:val="0037206F"/>
    <w:rsid w:val="00372BB5"/>
    <w:rsid w:val="0037448E"/>
    <w:rsid w:val="00394859"/>
    <w:rsid w:val="003A1B5F"/>
    <w:rsid w:val="003B31E1"/>
    <w:rsid w:val="003D30EF"/>
    <w:rsid w:val="003D4E94"/>
    <w:rsid w:val="004019B4"/>
    <w:rsid w:val="0041461F"/>
    <w:rsid w:val="00422EC2"/>
    <w:rsid w:val="00453AFC"/>
    <w:rsid w:val="0047723E"/>
    <w:rsid w:val="0049251F"/>
    <w:rsid w:val="004A169A"/>
    <w:rsid w:val="004B2633"/>
    <w:rsid w:val="004C42B2"/>
    <w:rsid w:val="004C747E"/>
    <w:rsid w:val="004D4A10"/>
    <w:rsid w:val="004F24C1"/>
    <w:rsid w:val="004F6BC5"/>
    <w:rsid w:val="00501F46"/>
    <w:rsid w:val="005209EA"/>
    <w:rsid w:val="005277BB"/>
    <w:rsid w:val="00536830"/>
    <w:rsid w:val="00541F2D"/>
    <w:rsid w:val="0056222E"/>
    <w:rsid w:val="005A113A"/>
    <w:rsid w:val="005A1978"/>
    <w:rsid w:val="005A2482"/>
    <w:rsid w:val="005A7124"/>
    <w:rsid w:val="005B6233"/>
    <w:rsid w:val="005C2A42"/>
    <w:rsid w:val="005E5EFF"/>
    <w:rsid w:val="00613B44"/>
    <w:rsid w:val="00647EE8"/>
    <w:rsid w:val="006658C5"/>
    <w:rsid w:val="00667066"/>
    <w:rsid w:val="00683008"/>
    <w:rsid w:val="006A0224"/>
    <w:rsid w:val="006A4E9B"/>
    <w:rsid w:val="006B391A"/>
    <w:rsid w:val="006D6F20"/>
    <w:rsid w:val="006E2959"/>
    <w:rsid w:val="00714278"/>
    <w:rsid w:val="0074427D"/>
    <w:rsid w:val="007443D6"/>
    <w:rsid w:val="00757A89"/>
    <w:rsid w:val="0077046D"/>
    <w:rsid w:val="00770E63"/>
    <w:rsid w:val="007A13AC"/>
    <w:rsid w:val="007A2A10"/>
    <w:rsid w:val="008200FF"/>
    <w:rsid w:val="0082685A"/>
    <w:rsid w:val="0084626D"/>
    <w:rsid w:val="00871557"/>
    <w:rsid w:val="00881DDF"/>
    <w:rsid w:val="00883702"/>
    <w:rsid w:val="008926F5"/>
    <w:rsid w:val="008C1976"/>
    <w:rsid w:val="008E728C"/>
    <w:rsid w:val="00920BA7"/>
    <w:rsid w:val="00935E61"/>
    <w:rsid w:val="00945551"/>
    <w:rsid w:val="0095717E"/>
    <w:rsid w:val="009574DB"/>
    <w:rsid w:val="00961E12"/>
    <w:rsid w:val="0096325B"/>
    <w:rsid w:val="0099545B"/>
    <w:rsid w:val="009A1824"/>
    <w:rsid w:val="009A5BB2"/>
    <w:rsid w:val="009F0A42"/>
    <w:rsid w:val="00A15063"/>
    <w:rsid w:val="00A176E0"/>
    <w:rsid w:val="00A239A9"/>
    <w:rsid w:val="00A30FFE"/>
    <w:rsid w:val="00A4101F"/>
    <w:rsid w:val="00A42E15"/>
    <w:rsid w:val="00A54F28"/>
    <w:rsid w:val="00A720E9"/>
    <w:rsid w:val="00A97935"/>
    <w:rsid w:val="00AE71D5"/>
    <w:rsid w:val="00B026CE"/>
    <w:rsid w:val="00B14929"/>
    <w:rsid w:val="00B1729A"/>
    <w:rsid w:val="00B21CF2"/>
    <w:rsid w:val="00B24B94"/>
    <w:rsid w:val="00B27952"/>
    <w:rsid w:val="00B56854"/>
    <w:rsid w:val="00B924F7"/>
    <w:rsid w:val="00C2172E"/>
    <w:rsid w:val="00C5401A"/>
    <w:rsid w:val="00C63D0E"/>
    <w:rsid w:val="00C70A47"/>
    <w:rsid w:val="00C84EA9"/>
    <w:rsid w:val="00C946B9"/>
    <w:rsid w:val="00CA0A5D"/>
    <w:rsid w:val="00D009BA"/>
    <w:rsid w:val="00D2616F"/>
    <w:rsid w:val="00D2711C"/>
    <w:rsid w:val="00D341DE"/>
    <w:rsid w:val="00D67D76"/>
    <w:rsid w:val="00D94478"/>
    <w:rsid w:val="00DB2C31"/>
    <w:rsid w:val="00DB4B41"/>
    <w:rsid w:val="00DB596D"/>
    <w:rsid w:val="00DE7279"/>
    <w:rsid w:val="00DF237B"/>
    <w:rsid w:val="00E0165A"/>
    <w:rsid w:val="00E266D5"/>
    <w:rsid w:val="00E341A7"/>
    <w:rsid w:val="00E35CAD"/>
    <w:rsid w:val="00E72815"/>
    <w:rsid w:val="00E77076"/>
    <w:rsid w:val="00E90E83"/>
    <w:rsid w:val="00EA7C5B"/>
    <w:rsid w:val="00EC7D80"/>
    <w:rsid w:val="00EE198F"/>
    <w:rsid w:val="00EE6EA1"/>
    <w:rsid w:val="00F04ADF"/>
    <w:rsid w:val="00F317CF"/>
    <w:rsid w:val="00F50270"/>
    <w:rsid w:val="00F5358D"/>
    <w:rsid w:val="00F55947"/>
    <w:rsid w:val="00F6030D"/>
    <w:rsid w:val="00F614D6"/>
    <w:rsid w:val="00F72F57"/>
    <w:rsid w:val="00F87ADA"/>
    <w:rsid w:val="00FB5BDE"/>
    <w:rsid w:val="00FC7AFF"/>
    <w:rsid w:val="00FD2AAA"/>
    <w:rsid w:val="00FE1564"/>
    <w:rsid w:val="00FE3370"/>
    <w:rsid w:val="00FE699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C80"/>
    <w:pPr>
      <w:spacing w:after="200" w:line="276" w:lineRule="auto"/>
    </w:pPr>
    <w:rPr>
      <w:rFonts w:eastAsia="SimSun"/>
      <w:sz w:val="24"/>
      <w:szCs w:val="22"/>
      <w:lang w:eastAsia="zh-CN"/>
    </w:rPr>
  </w:style>
  <w:style w:type="paragraph" w:styleId="Heading2">
    <w:name w:val="heading 2"/>
    <w:basedOn w:val="Normal"/>
    <w:link w:val="Heading2Char"/>
    <w:uiPriority w:val="9"/>
    <w:qFormat/>
    <w:rsid w:val="007443D6"/>
    <w:pPr>
      <w:spacing w:before="100" w:beforeAutospacing="1" w:after="100" w:afterAutospacing="1" w:line="240" w:lineRule="auto"/>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0C80"/>
    <w:pPr>
      <w:spacing w:before="100" w:beforeAutospacing="1" w:after="100" w:afterAutospacing="1" w:line="240" w:lineRule="auto"/>
    </w:pPr>
    <w:rPr>
      <w:szCs w:val="24"/>
      <w:lang w:eastAsia="en-GB"/>
    </w:rPr>
  </w:style>
  <w:style w:type="paragraph" w:styleId="FootnoteText">
    <w:name w:val="footnote text"/>
    <w:basedOn w:val="Normal"/>
    <w:semiHidden/>
    <w:rsid w:val="00DF237B"/>
    <w:rPr>
      <w:sz w:val="20"/>
      <w:szCs w:val="20"/>
    </w:rPr>
  </w:style>
  <w:style w:type="character" w:styleId="FootnoteReference">
    <w:name w:val="footnote reference"/>
    <w:basedOn w:val="DefaultParagraphFont"/>
    <w:semiHidden/>
    <w:rsid w:val="00DF237B"/>
    <w:rPr>
      <w:vertAlign w:val="superscript"/>
    </w:rPr>
  </w:style>
  <w:style w:type="character" w:styleId="Hyperlink">
    <w:name w:val="Hyperlink"/>
    <w:basedOn w:val="DefaultParagraphFont"/>
    <w:rsid w:val="0041461F"/>
    <w:rPr>
      <w:color w:val="0000FF"/>
      <w:u w:val="single"/>
    </w:rPr>
  </w:style>
  <w:style w:type="character" w:styleId="Strong">
    <w:name w:val="Strong"/>
    <w:basedOn w:val="DefaultParagraphFont"/>
    <w:qFormat/>
    <w:rsid w:val="0041461F"/>
    <w:rPr>
      <w:b/>
      <w:bCs/>
    </w:rPr>
  </w:style>
  <w:style w:type="paragraph" w:customStyle="1" w:styleId="H1">
    <w:name w:val="H1"/>
    <w:basedOn w:val="Normal"/>
    <w:next w:val="Normal"/>
    <w:rsid w:val="00647EE8"/>
    <w:pPr>
      <w:keepNext/>
      <w:autoSpaceDE w:val="0"/>
      <w:autoSpaceDN w:val="0"/>
      <w:adjustRightInd w:val="0"/>
      <w:spacing w:before="100" w:after="100" w:line="240" w:lineRule="auto"/>
      <w:outlineLvl w:val="1"/>
    </w:pPr>
    <w:rPr>
      <w:rFonts w:eastAsia="Times New Roman"/>
      <w:b/>
      <w:bCs/>
      <w:kern w:val="36"/>
      <w:sz w:val="48"/>
      <w:szCs w:val="48"/>
      <w:lang w:eastAsia="en-US"/>
    </w:rPr>
  </w:style>
  <w:style w:type="paragraph" w:customStyle="1" w:styleId="H2">
    <w:name w:val="H2"/>
    <w:basedOn w:val="Normal"/>
    <w:next w:val="Normal"/>
    <w:rsid w:val="00961E12"/>
    <w:pPr>
      <w:keepNext/>
      <w:autoSpaceDE w:val="0"/>
      <w:autoSpaceDN w:val="0"/>
      <w:adjustRightInd w:val="0"/>
      <w:spacing w:before="100" w:after="100" w:line="240" w:lineRule="auto"/>
      <w:outlineLvl w:val="2"/>
    </w:pPr>
    <w:rPr>
      <w:rFonts w:eastAsia="Times New Roman"/>
      <w:b/>
      <w:bCs/>
      <w:sz w:val="36"/>
      <w:szCs w:val="36"/>
      <w:lang w:eastAsia="en-US"/>
    </w:rPr>
  </w:style>
  <w:style w:type="paragraph" w:styleId="EndnoteText">
    <w:name w:val="endnote text"/>
    <w:basedOn w:val="Normal"/>
    <w:semiHidden/>
    <w:rsid w:val="00F87ADA"/>
    <w:rPr>
      <w:sz w:val="20"/>
      <w:szCs w:val="20"/>
    </w:rPr>
  </w:style>
  <w:style w:type="character" w:styleId="EndnoteReference">
    <w:name w:val="endnote reference"/>
    <w:basedOn w:val="DefaultParagraphFont"/>
    <w:semiHidden/>
    <w:rsid w:val="00F87ADA"/>
    <w:rPr>
      <w:vertAlign w:val="superscript"/>
    </w:rPr>
  </w:style>
  <w:style w:type="character" w:customStyle="1" w:styleId="gsa1">
    <w:name w:val="gs_a1"/>
    <w:basedOn w:val="DefaultParagraphFont"/>
    <w:rsid w:val="00DB4B41"/>
    <w:rPr>
      <w:color w:val="008000"/>
    </w:rPr>
  </w:style>
  <w:style w:type="character" w:styleId="FollowedHyperlink">
    <w:name w:val="FollowedHyperlink"/>
    <w:basedOn w:val="DefaultParagraphFont"/>
    <w:rsid w:val="000669DB"/>
    <w:rPr>
      <w:color w:val="800080"/>
      <w:u w:val="single"/>
    </w:rPr>
  </w:style>
  <w:style w:type="paragraph" w:customStyle="1" w:styleId="Default">
    <w:name w:val="Default"/>
    <w:rsid w:val="00D341DE"/>
    <w:pPr>
      <w:autoSpaceDE w:val="0"/>
      <w:autoSpaceDN w:val="0"/>
      <w:adjustRightInd w:val="0"/>
    </w:pPr>
    <w:rPr>
      <w:rFonts w:eastAsia="SimSun"/>
      <w:color w:val="000000"/>
      <w:sz w:val="24"/>
      <w:szCs w:val="24"/>
      <w:lang w:eastAsia="zh-CN"/>
    </w:rPr>
  </w:style>
  <w:style w:type="character" w:styleId="HTMLCite">
    <w:name w:val="HTML Cite"/>
    <w:basedOn w:val="DefaultParagraphFont"/>
    <w:uiPriority w:val="99"/>
    <w:unhideWhenUsed/>
    <w:rsid w:val="007443D6"/>
    <w:rPr>
      <w:i/>
      <w:iCs/>
    </w:rPr>
  </w:style>
  <w:style w:type="character" w:customStyle="1" w:styleId="Heading2Char">
    <w:name w:val="Heading 2 Char"/>
    <w:basedOn w:val="DefaultParagraphFont"/>
    <w:link w:val="Heading2"/>
    <w:uiPriority w:val="9"/>
    <w:rsid w:val="007443D6"/>
    <w:rPr>
      <w:b/>
      <w:bCs/>
      <w:sz w:val="36"/>
      <w:szCs w:val="36"/>
    </w:rPr>
  </w:style>
  <w:style w:type="paragraph" w:styleId="BalloonText">
    <w:name w:val="Balloon Text"/>
    <w:basedOn w:val="Normal"/>
    <w:link w:val="BalloonTextChar"/>
    <w:rsid w:val="00D67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67D76"/>
    <w:rPr>
      <w:rFonts w:ascii="Tahoma" w:eastAsia="SimSun" w:hAnsi="Tahoma" w:cs="Tahoma"/>
      <w:sz w:val="16"/>
      <w:szCs w:val="16"/>
      <w:lang w:eastAsia="zh-CN"/>
    </w:rPr>
  </w:style>
  <w:style w:type="paragraph" w:styleId="Header">
    <w:name w:val="header"/>
    <w:basedOn w:val="Normal"/>
    <w:link w:val="HeaderChar"/>
    <w:rsid w:val="002B4537"/>
    <w:pPr>
      <w:tabs>
        <w:tab w:val="center" w:pos="4513"/>
        <w:tab w:val="right" w:pos="9026"/>
      </w:tabs>
      <w:spacing w:after="0" w:line="240" w:lineRule="auto"/>
    </w:pPr>
  </w:style>
  <w:style w:type="character" w:customStyle="1" w:styleId="HeaderChar">
    <w:name w:val="Header Char"/>
    <w:basedOn w:val="DefaultParagraphFont"/>
    <w:link w:val="Header"/>
    <w:rsid w:val="002B4537"/>
    <w:rPr>
      <w:rFonts w:eastAsia="SimSun"/>
      <w:sz w:val="24"/>
      <w:szCs w:val="22"/>
      <w:lang w:eastAsia="zh-CN"/>
    </w:rPr>
  </w:style>
  <w:style w:type="paragraph" w:styleId="Footer">
    <w:name w:val="footer"/>
    <w:basedOn w:val="Normal"/>
    <w:link w:val="FooterChar"/>
    <w:uiPriority w:val="99"/>
    <w:rsid w:val="002B4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537"/>
    <w:rPr>
      <w:rFonts w:eastAsia="SimSun"/>
      <w:sz w:val="24"/>
      <w:szCs w:val="22"/>
      <w:lang w:eastAsia="zh-CN"/>
    </w:rPr>
  </w:style>
  <w:style w:type="character" w:styleId="Emphasis">
    <w:name w:val="Emphasis"/>
    <w:basedOn w:val="DefaultParagraphFont"/>
    <w:uiPriority w:val="20"/>
    <w:qFormat/>
    <w:rsid w:val="0049251F"/>
    <w:rPr>
      <w:b/>
      <w:bCs/>
      <w:i w:val="0"/>
      <w:iCs w:val="0"/>
    </w:rPr>
  </w:style>
</w:styles>
</file>

<file path=word/webSettings.xml><?xml version="1.0" encoding="utf-8"?>
<w:webSettings xmlns:r="http://schemas.openxmlformats.org/officeDocument/2006/relationships" xmlns:w="http://schemas.openxmlformats.org/wordprocessingml/2006/main">
  <w:divs>
    <w:div w:id="207838095">
      <w:bodyDiv w:val="1"/>
      <w:marLeft w:val="0"/>
      <w:marRight w:val="0"/>
      <w:marTop w:val="0"/>
      <w:marBottom w:val="0"/>
      <w:divBdr>
        <w:top w:val="none" w:sz="0" w:space="0" w:color="auto"/>
        <w:left w:val="none" w:sz="0" w:space="0" w:color="auto"/>
        <w:bottom w:val="none" w:sz="0" w:space="0" w:color="auto"/>
        <w:right w:val="none" w:sz="0" w:space="0" w:color="auto"/>
      </w:divBdr>
      <w:divsChild>
        <w:div w:id="746922360">
          <w:marLeft w:val="0"/>
          <w:marRight w:val="0"/>
          <w:marTop w:val="0"/>
          <w:marBottom w:val="0"/>
          <w:divBdr>
            <w:top w:val="none" w:sz="0" w:space="0" w:color="auto"/>
            <w:left w:val="none" w:sz="0" w:space="0" w:color="auto"/>
            <w:bottom w:val="none" w:sz="0" w:space="0" w:color="auto"/>
            <w:right w:val="none" w:sz="0" w:space="0" w:color="auto"/>
          </w:divBdr>
          <w:divsChild>
            <w:div w:id="187331723">
              <w:marLeft w:val="0"/>
              <w:marRight w:val="0"/>
              <w:marTop w:val="0"/>
              <w:marBottom w:val="0"/>
              <w:divBdr>
                <w:top w:val="none" w:sz="0" w:space="0" w:color="auto"/>
                <w:left w:val="none" w:sz="0" w:space="0" w:color="auto"/>
                <w:bottom w:val="none" w:sz="0" w:space="0" w:color="auto"/>
                <w:right w:val="none" w:sz="0" w:space="0" w:color="auto"/>
              </w:divBdr>
              <w:divsChild>
                <w:div w:id="962342825">
                  <w:marLeft w:val="0"/>
                  <w:marRight w:val="0"/>
                  <w:marTop w:val="0"/>
                  <w:marBottom w:val="0"/>
                  <w:divBdr>
                    <w:top w:val="none" w:sz="0" w:space="0" w:color="auto"/>
                    <w:left w:val="none" w:sz="0" w:space="0" w:color="auto"/>
                    <w:bottom w:val="none" w:sz="0" w:space="0" w:color="auto"/>
                    <w:right w:val="none" w:sz="0" w:space="0" w:color="auto"/>
                  </w:divBdr>
                  <w:divsChild>
                    <w:div w:id="382217951">
                      <w:marLeft w:val="0"/>
                      <w:marRight w:val="0"/>
                      <w:marTop w:val="0"/>
                      <w:marBottom w:val="0"/>
                      <w:divBdr>
                        <w:top w:val="none" w:sz="0" w:space="0" w:color="auto"/>
                        <w:left w:val="none" w:sz="0" w:space="0" w:color="auto"/>
                        <w:bottom w:val="none" w:sz="0" w:space="0" w:color="auto"/>
                        <w:right w:val="none" w:sz="0" w:space="0" w:color="auto"/>
                      </w:divBdr>
                      <w:divsChild>
                        <w:div w:id="1150904945">
                          <w:marLeft w:val="0"/>
                          <w:marRight w:val="0"/>
                          <w:marTop w:val="0"/>
                          <w:marBottom w:val="0"/>
                          <w:divBdr>
                            <w:top w:val="none" w:sz="0" w:space="0" w:color="auto"/>
                            <w:left w:val="none" w:sz="0" w:space="0" w:color="auto"/>
                            <w:bottom w:val="none" w:sz="0" w:space="0" w:color="auto"/>
                            <w:right w:val="none" w:sz="0" w:space="0" w:color="auto"/>
                          </w:divBdr>
                          <w:divsChild>
                            <w:div w:id="1200821952">
                              <w:marLeft w:val="0"/>
                              <w:marRight w:val="0"/>
                              <w:marTop w:val="0"/>
                              <w:marBottom w:val="0"/>
                              <w:divBdr>
                                <w:top w:val="none" w:sz="0" w:space="0" w:color="auto"/>
                                <w:left w:val="none" w:sz="0" w:space="0" w:color="auto"/>
                                <w:bottom w:val="none" w:sz="0" w:space="0" w:color="auto"/>
                                <w:right w:val="none" w:sz="0" w:space="0" w:color="auto"/>
                              </w:divBdr>
                              <w:divsChild>
                                <w:div w:id="154878469">
                                  <w:marLeft w:val="0"/>
                                  <w:marRight w:val="0"/>
                                  <w:marTop w:val="0"/>
                                  <w:marBottom w:val="0"/>
                                  <w:divBdr>
                                    <w:top w:val="none" w:sz="0" w:space="0" w:color="auto"/>
                                    <w:left w:val="none" w:sz="0" w:space="0" w:color="auto"/>
                                    <w:bottom w:val="none" w:sz="0" w:space="0" w:color="auto"/>
                                    <w:right w:val="none" w:sz="0" w:space="0" w:color="auto"/>
                                  </w:divBdr>
                                  <w:divsChild>
                                    <w:div w:id="13143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605584">
      <w:bodyDiv w:val="1"/>
      <w:marLeft w:val="0"/>
      <w:marRight w:val="0"/>
      <w:marTop w:val="0"/>
      <w:marBottom w:val="0"/>
      <w:divBdr>
        <w:top w:val="none" w:sz="0" w:space="0" w:color="auto"/>
        <w:left w:val="none" w:sz="0" w:space="0" w:color="auto"/>
        <w:bottom w:val="none" w:sz="0" w:space="0" w:color="auto"/>
        <w:right w:val="none" w:sz="0" w:space="0" w:color="auto"/>
      </w:divBdr>
      <w:divsChild>
        <w:div w:id="80225440">
          <w:marLeft w:val="0"/>
          <w:marRight w:val="0"/>
          <w:marTop w:val="0"/>
          <w:marBottom w:val="0"/>
          <w:divBdr>
            <w:top w:val="none" w:sz="0" w:space="0" w:color="auto"/>
            <w:left w:val="none" w:sz="0" w:space="0" w:color="auto"/>
            <w:bottom w:val="none" w:sz="0" w:space="0" w:color="auto"/>
            <w:right w:val="none" w:sz="0" w:space="0" w:color="auto"/>
          </w:divBdr>
          <w:divsChild>
            <w:div w:id="1789205042">
              <w:marLeft w:val="0"/>
              <w:marRight w:val="0"/>
              <w:marTop w:val="0"/>
              <w:marBottom w:val="0"/>
              <w:divBdr>
                <w:top w:val="none" w:sz="0" w:space="0" w:color="auto"/>
                <w:left w:val="none" w:sz="0" w:space="0" w:color="auto"/>
                <w:bottom w:val="none" w:sz="0" w:space="0" w:color="auto"/>
                <w:right w:val="none" w:sz="0" w:space="0" w:color="auto"/>
              </w:divBdr>
              <w:divsChild>
                <w:div w:id="979456048">
                  <w:marLeft w:val="0"/>
                  <w:marRight w:val="0"/>
                  <w:marTop w:val="0"/>
                  <w:marBottom w:val="0"/>
                  <w:divBdr>
                    <w:top w:val="none" w:sz="0" w:space="0" w:color="auto"/>
                    <w:left w:val="none" w:sz="0" w:space="0" w:color="auto"/>
                    <w:bottom w:val="none" w:sz="0" w:space="0" w:color="auto"/>
                    <w:right w:val="none" w:sz="0" w:space="0" w:color="auto"/>
                  </w:divBdr>
                  <w:divsChild>
                    <w:div w:id="14490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04485">
      <w:bodyDiv w:val="1"/>
      <w:marLeft w:val="0"/>
      <w:marRight w:val="0"/>
      <w:marTop w:val="0"/>
      <w:marBottom w:val="0"/>
      <w:divBdr>
        <w:top w:val="none" w:sz="0" w:space="0" w:color="auto"/>
        <w:left w:val="none" w:sz="0" w:space="0" w:color="auto"/>
        <w:bottom w:val="none" w:sz="0" w:space="0" w:color="auto"/>
        <w:right w:val="none" w:sz="0" w:space="0" w:color="auto"/>
      </w:divBdr>
      <w:divsChild>
        <w:div w:id="1181431817">
          <w:marLeft w:val="0"/>
          <w:marRight w:val="0"/>
          <w:marTop w:val="0"/>
          <w:marBottom w:val="0"/>
          <w:divBdr>
            <w:top w:val="none" w:sz="0" w:space="0" w:color="auto"/>
            <w:left w:val="none" w:sz="0" w:space="0" w:color="auto"/>
            <w:bottom w:val="none" w:sz="0" w:space="0" w:color="auto"/>
            <w:right w:val="none" w:sz="0" w:space="0" w:color="auto"/>
          </w:divBdr>
          <w:divsChild>
            <w:div w:id="8986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9706">
      <w:bodyDiv w:val="1"/>
      <w:marLeft w:val="0"/>
      <w:marRight w:val="0"/>
      <w:marTop w:val="0"/>
      <w:marBottom w:val="0"/>
      <w:divBdr>
        <w:top w:val="none" w:sz="0" w:space="0" w:color="auto"/>
        <w:left w:val="none" w:sz="0" w:space="0" w:color="auto"/>
        <w:bottom w:val="none" w:sz="0" w:space="0" w:color="auto"/>
        <w:right w:val="none" w:sz="0" w:space="0" w:color="auto"/>
      </w:divBdr>
      <w:divsChild>
        <w:div w:id="2137025482">
          <w:marLeft w:val="0"/>
          <w:marRight w:val="0"/>
          <w:marTop w:val="0"/>
          <w:marBottom w:val="0"/>
          <w:divBdr>
            <w:top w:val="none" w:sz="0" w:space="0" w:color="auto"/>
            <w:left w:val="none" w:sz="0" w:space="0" w:color="auto"/>
            <w:bottom w:val="none" w:sz="0" w:space="0" w:color="auto"/>
            <w:right w:val="none" w:sz="0" w:space="0" w:color="auto"/>
          </w:divBdr>
          <w:divsChild>
            <w:div w:id="19870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0787">
      <w:bodyDiv w:val="1"/>
      <w:marLeft w:val="0"/>
      <w:marRight w:val="0"/>
      <w:marTop w:val="0"/>
      <w:marBottom w:val="0"/>
      <w:divBdr>
        <w:top w:val="none" w:sz="0" w:space="0" w:color="auto"/>
        <w:left w:val="none" w:sz="0" w:space="0" w:color="auto"/>
        <w:bottom w:val="none" w:sz="0" w:space="0" w:color="auto"/>
        <w:right w:val="none" w:sz="0" w:space="0" w:color="auto"/>
      </w:divBdr>
      <w:divsChild>
        <w:div w:id="1387752125">
          <w:marLeft w:val="0"/>
          <w:marRight w:val="0"/>
          <w:marTop w:val="0"/>
          <w:marBottom w:val="0"/>
          <w:divBdr>
            <w:top w:val="none" w:sz="0" w:space="0" w:color="auto"/>
            <w:left w:val="single" w:sz="4" w:space="0" w:color="CCCCCC"/>
            <w:bottom w:val="none" w:sz="0" w:space="0" w:color="auto"/>
            <w:right w:val="single" w:sz="4" w:space="0" w:color="CCCCCC"/>
          </w:divBdr>
          <w:divsChild>
            <w:div w:id="253393373">
              <w:marLeft w:val="0"/>
              <w:marRight w:val="0"/>
              <w:marTop w:val="0"/>
              <w:marBottom w:val="0"/>
              <w:divBdr>
                <w:top w:val="none" w:sz="0" w:space="0" w:color="auto"/>
                <w:left w:val="none" w:sz="0" w:space="0" w:color="auto"/>
                <w:bottom w:val="none" w:sz="0" w:space="0" w:color="auto"/>
                <w:right w:val="none" w:sz="0" w:space="0" w:color="auto"/>
              </w:divBdr>
              <w:divsChild>
                <w:div w:id="267321361">
                  <w:marLeft w:val="0"/>
                  <w:marRight w:val="0"/>
                  <w:marTop w:val="0"/>
                  <w:marBottom w:val="0"/>
                  <w:divBdr>
                    <w:top w:val="none" w:sz="0" w:space="0" w:color="auto"/>
                    <w:left w:val="none" w:sz="0" w:space="0" w:color="auto"/>
                    <w:bottom w:val="none" w:sz="0" w:space="0" w:color="auto"/>
                    <w:right w:val="none" w:sz="0" w:space="0" w:color="auto"/>
                  </w:divBdr>
                  <w:divsChild>
                    <w:div w:id="1612782331">
                      <w:marLeft w:val="0"/>
                      <w:marRight w:val="0"/>
                      <w:marTop w:val="0"/>
                      <w:marBottom w:val="0"/>
                      <w:divBdr>
                        <w:top w:val="none" w:sz="0" w:space="0" w:color="auto"/>
                        <w:left w:val="none" w:sz="0" w:space="0" w:color="auto"/>
                        <w:bottom w:val="none" w:sz="0" w:space="0" w:color="auto"/>
                        <w:right w:val="none" w:sz="0" w:space="0" w:color="auto"/>
                      </w:divBdr>
                      <w:divsChild>
                        <w:div w:id="12050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lient\science%3f_ob=PublicationURL&amp;_tockey=%23TOC%235924%231995%23999819994%23324895%23FLP%23&amp;_cdi=5924&amp;_pubType=J&amp;view=c&amp;_auth=y&amp;_acct=C000043031&amp;_version=1&amp;_urlVersion=0&amp;_userid=777686&amp;md5=15347431d41b4aeae93d852661e730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lient\science\journal\027753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urnals.cambridge.org/abstract_S0144686X07007003" TargetMode="External"/><Relationship Id="rId4" Type="http://schemas.openxmlformats.org/officeDocument/2006/relationships/settings" Target="settings.xml"/><Relationship Id="rId9" Type="http://schemas.openxmlformats.org/officeDocument/2006/relationships/hyperlink" Target="http://www.jstor.org/action/showPublication?journalCode=jpopuec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987FE-018C-44AB-B027-34D23255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8401</Words>
  <Characters>47888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Older Women, Work and the impact of discrimination</vt:lpstr>
    </vt:vector>
  </TitlesOfParts>
  <Company>Liverpool John Moores University</Company>
  <LinksUpToDate>false</LinksUpToDate>
  <CharactersWithSpaces>56177</CharactersWithSpaces>
  <SharedDoc>false</SharedDoc>
  <HLinks>
    <vt:vector size="42" baseType="variant">
      <vt:variant>
        <vt:i4>4259851</vt:i4>
      </vt:variant>
      <vt:variant>
        <vt:i4>24</vt:i4>
      </vt:variant>
      <vt:variant>
        <vt:i4>0</vt:i4>
      </vt:variant>
      <vt:variant>
        <vt:i4>5</vt:i4>
      </vt:variant>
      <vt:variant>
        <vt:lpwstr>http://www.swapp.org/</vt:lpwstr>
      </vt:variant>
      <vt:variant>
        <vt:lpwstr/>
      </vt:variant>
      <vt:variant>
        <vt:i4>2424873</vt:i4>
      </vt:variant>
      <vt:variant>
        <vt:i4>21</vt:i4>
      </vt:variant>
      <vt:variant>
        <vt:i4>0</vt:i4>
      </vt:variant>
      <vt:variant>
        <vt:i4>5</vt:i4>
      </vt:variant>
      <vt:variant>
        <vt:lpwstr>http://www.statistics.gov.uk/cci/nugget.asp?id=2441</vt:lpwstr>
      </vt:variant>
      <vt:variant>
        <vt:lpwstr/>
      </vt:variant>
      <vt:variant>
        <vt:i4>8126576</vt:i4>
      </vt:variant>
      <vt:variant>
        <vt:i4>18</vt:i4>
      </vt:variant>
      <vt:variant>
        <vt:i4>0</vt:i4>
      </vt:variant>
      <vt:variant>
        <vt:i4>5</vt:i4>
      </vt:variant>
      <vt:variant>
        <vt:lpwstr>\\Client\science?_ob=PublicationURL&amp;_tockey=#TOC#5924#1995#999819994#324895#FLP#&amp;_cdi=5924&amp;_pubType=J&amp;view=c&amp;_auth=y&amp;_acct=C000043031&amp;_version=1&amp;_urlVersion=0&amp;_userid=777686&amp;md5=15347431d41b4aeae93d852661e73028</vt:lpwstr>
      </vt:variant>
      <vt:variant>
        <vt:lpwstr/>
      </vt:variant>
      <vt:variant>
        <vt:i4>2490443</vt:i4>
      </vt:variant>
      <vt:variant>
        <vt:i4>15</vt:i4>
      </vt:variant>
      <vt:variant>
        <vt:i4>0</vt:i4>
      </vt:variant>
      <vt:variant>
        <vt:i4>5</vt:i4>
      </vt:variant>
      <vt:variant>
        <vt:lpwstr>\\Client\science\journal\02775395</vt:lpwstr>
      </vt:variant>
      <vt:variant>
        <vt:lpwstr/>
      </vt:variant>
      <vt:variant>
        <vt:i4>327747</vt:i4>
      </vt:variant>
      <vt:variant>
        <vt:i4>12</vt:i4>
      </vt:variant>
      <vt:variant>
        <vt:i4>0</vt:i4>
      </vt:variant>
      <vt:variant>
        <vt:i4>5</vt:i4>
      </vt:variant>
      <vt:variant>
        <vt:lpwstr/>
      </vt:variant>
      <vt:variant>
        <vt:lpwstr>m4.1</vt:lpwstr>
      </vt:variant>
      <vt:variant>
        <vt:i4>5701676</vt:i4>
      </vt:variant>
      <vt:variant>
        <vt:i4>9</vt:i4>
      </vt:variant>
      <vt:variant>
        <vt:i4>0</vt:i4>
      </vt:variant>
      <vt:variant>
        <vt:i4>5</vt:i4>
      </vt:variant>
      <vt:variant>
        <vt:lpwstr>http://journals.cambridge.org/abstract_S0144686X07007003</vt:lpwstr>
      </vt:variant>
      <vt:variant>
        <vt:lpwstr/>
      </vt:variant>
      <vt:variant>
        <vt:i4>1507422</vt:i4>
      </vt:variant>
      <vt:variant>
        <vt:i4>6</vt:i4>
      </vt:variant>
      <vt:variant>
        <vt:i4>0</vt:i4>
      </vt:variant>
      <vt:variant>
        <vt:i4>5</vt:i4>
      </vt:variant>
      <vt:variant>
        <vt:lpwstr>http://www.jstor.org/action/showPublication?journalCode=jpopuecon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Women, Work and the impact of discrimination</dc:title>
  <dc:subject/>
  <dc:creator>GDAP-TI User</dc:creator>
  <cp:keywords/>
  <dc:description/>
  <cp:lastModifiedBy>Liverpool John Moores University</cp:lastModifiedBy>
  <cp:revision>1</cp:revision>
  <cp:lastPrinted>2010-10-12T08:42:00Z</cp:lastPrinted>
  <dcterms:created xsi:type="dcterms:W3CDTF">2010-08-25T01:45:00Z</dcterms:created>
  <dcterms:modified xsi:type="dcterms:W3CDTF">2010-10-25T10:13:00Z</dcterms:modified>
</cp:coreProperties>
</file>