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C4A29" w14:textId="77777777" w:rsidR="00691FC5" w:rsidRPr="006660B1" w:rsidRDefault="00691FC5">
      <w:pPr>
        <w:rPr>
          <w:b/>
          <w:bCs/>
        </w:rPr>
      </w:pPr>
      <w:r w:rsidRPr="006660B1">
        <w:rPr>
          <w:b/>
          <w:bCs/>
        </w:rPr>
        <w:t>Book review</w:t>
      </w:r>
      <w:r w:rsidRPr="006660B1">
        <w:rPr>
          <w:b/>
          <w:bCs/>
        </w:rPr>
        <w:t xml:space="preserve"> </w:t>
      </w:r>
      <w:r w:rsidRPr="006660B1">
        <w:rPr>
          <w:b/>
          <w:bCs/>
        </w:rPr>
        <w:t>‘The Human Factor — Maximising the Use</w:t>
      </w:r>
      <w:r w:rsidRPr="006660B1">
        <w:rPr>
          <w:b/>
          <w:bCs/>
        </w:rPr>
        <w:t xml:space="preserve"> </w:t>
      </w:r>
      <w:r w:rsidRPr="006660B1">
        <w:rPr>
          <w:b/>
          <w:bCs/>
        </w:rPr>
        <w:t>of Police Informants’</w:t>
      </w:r>
      <w:r w:rsidRPr="006660B1">
        <w:rPr>
          <w:b/>
          <w:bCs/>
        </w:rPr>
        <w:t xml:space="preserve"> </w:t>
      </w:r>
      <w:r w:rsidRPr="006660B1">
        <w:rPr>
          <w:b/>
          <w:bCs/>
        </w:rPr>
        <w:t>by Tim Roberts</w:t>
      </w:r>
      <w:r w:rsidRPr="006660B1">
        <w:rPr>
          <w:b/>
          <w:bCs/>
        </w:rPr>
        <w:t xml:space="preserve"> </w:t>
      </w:r>
      <w:r w:rsidRPr="006660B1">
        <w:rPr>
          <w:b/>
          <w:bCs/>
        </w:rPr>
        <w:t>(New Police Bookshop, Bristol, England; 2002 ISBN 0-9533058-4-8 (paper))</w:t>
      </w:r>
    </w:p>
    <w:p w14:paraId="37074507" w14:textId="77777777" w:rsidR="00691FC5" w:rsidRDefault="00691FC5"/>
    <w:p w14:paraId="1F9101A8" w14:textId="704BA01D" w:rsidR="0051575D" w:rsidRDefault="00691FC5" w:rsidP="00691FC5">
      <w:r w:rsidRPr="00691FC5">
        <w:t>The ‘human factor’ element of the title of</w:t>
      </w:r>
      <w:r>
        <w:t xml:space="preserve"> </w:t>
      </w:r>
      <w:r w:rsidRPr="00691FC5">
        <w:t>this book must be emphasised. Roberts</w:t>
      </w:r>
      <w:r>
        <w:t xml:space="preserve"> </w:t>
      </w:r>
      <w:r w:rsidRPr="00691FC5">
        <w:t>states that his</w:t>
      </w:r>
      <w:r>
        <w:t xml:space="preserve"> </w:t>
      </w:r>
      <w:r w:rsidRPr="00691FC5">
        <w:t>book is a ‘useful tool’ for</w:t>
      </w:r>
      <w:r>
        <w:t xml:space="preserve"> </w:t>
      </w:r>
      <w:r w:rsidRPr="00691FC5">
        <w:t xml:space="preserve">those who </w:t>
      </w:r>
      <w:proofErr w:type="gramStart"/>
      <w:r w:rsidRPr="00691FC5">
        <w:t>work</w:t>
      </w:r>
      <w:proofErr w:type="gramEnd"/>
      <w:r w:rsidRPr="00691FC5">
        <w:t xml:space="preserve"> with informers, and in</w:t>
      </w:r>
      <w:r>
        <w:t xml:space="preserve"> </w:t>
      </w:r>
      <w:r w:rsidRPr="00691FC5">
        <w:t>terms of the broad considerations involving</w:t>
      </w:r>
      <w:r>
        <w:t xml:space="preserve"> </w:t>
      </w:r>
      <w:r w:rsidRPr="00691FC5">
        <w:t xml:space="preserve">sensitive interactions </w:t>
      </w:r>
      <w:r>
        <w:t>w</w:t>
      </w:r>
      <w:r w:rsidRPr="00691FC5">
        <w:t>ith other people, it</w:t>
      </w:r>
      <w:r>
        <w:t xml:space="preserve"> </w:t>
      </w:r>
      <w:r w:rsidRPr="00691FC5">
        <w:t xml:space="preserve">has some value. However, </w:t>
      </w:r>
      <w:r w:rsidR="00276982">
        <w:t xml:space="preserve">because it does not include </w:t>
      </w:r>
      <w:r>
        <w:t>d</w:t>
      </w:r>
      <w:r w:rsidRPr="00691FC5">
        <w:t>etailed reference to legislative and other</w:t>
      </w:r>
      <w:r>
        <w:t xml:space="preserve"> </w:t>
      </w:r>
      <w:r w:rsidRPr="00691FC5">
        <w:t>constraints (</w:t>
      </w:r>
      <w:r w:rsidR="00276982">
        <w:t>Roberts’</w:t>
      </w:r>
      <w:r w:rsidRPr="00691FC5">
        <w:t xml:space="preserve"> aim is to make his text</w:t>
      </w:r>
      <w:r>
        <w:t xml:space="preserve"> </w:t>
      </w:r>
      <w:r w:rsidRPr="00691FC5">
        <w:t>‘accessible’ to all) the book is of limited</w:t>
      </w:r>
      <w:r>
        <w:t xml:space="preserve"> </w:t>
      </w:r>
      <w:r w:rsidRPr="00691FC5">
        <w:t>value in providing concrete guidance for</w:t>
      </w:r>
      <w:r>
        <w:t xml:space="preserve"> </w:t>
      </w:r>
      <w:r w:rsidRPr="00691FC5">
        <w:t xml:space="preserve">dealing with informants in </w:t>
      </w:r>
      <w:r>
        <w:t>a</w:t>
      </w:r>
      <w:r w:rsidRPr="00691FC5">
        <w:t>ccordance with</w:t>
      </w:r>
      <w:r>
        <w:t xml:space="preserve"> </w:t>
      </w:r>
      <w:r w:rsidRPr="00691FC5">
        <w:t>jurisdictional limitations.</w:t>
      </w:r>
      <w:r>
        <w:t xml:space="preserve"> </w:t>
      </w:r>
    </w:p>
    <w:p w14:paraId="38029CD0" w14:textId="7EAB46D2" w:rsidR="0051575D" w:rsidRDefault="00691FC5" w:rsidP="00691FC5">
      <w:r w:rsidRPr="00691FC5">
        <w:t>The book is divided into ten chapters.</w:t>
      </w:r>
      <w:r>
        <w:t xml:space="preserve"> </w:t>
      </w:r>
      <w:r w:rsidRPr="00691FC5">
        <w:t>Early chapters include discussions about</w:t>
      </w:r>
      <w:r>
        <w:t xml:space="preserve"> </w:t>
      </w:r>
      <w:r w:rsidRPr="00691FC5">
        <w:t>recruiting informants, handling informants,</w:t>
      </w:r>
      <w:r>
        <w:t xml:space="preserve"> </w:t>
      </w:r>
      <w:r w:rsidRPr="00691FC5">
        <w:t>and the dangers associated with informants.</w:t>
      </w:r>
      <w:r>
        <w:t xml:space="preserve"> </w:t>
      </w:r>
      <w:r w:rsidRPr="00691FC5">
        <w:t>These chapters provide practical guidance</w:t>
      </w:r>
      <w:r>
        <w:t xml:space="preserve"> </w:t>
      </w:r>
      <w:r w:rsidRPr="00691FC5">
        <w:t>within the</w:t>
      </w:r>
      <w:r>
        <w:t xml:space="preserve"> c</w:t>
      </w:r>
      <w:r w:rsidRPr="00691FC5">
        <w:t>ontext of recognised problems</w:t>
      </w:r>
      <w:r>
        <w:t xml:space="preserve"> </w:t>
      </w:r>
      <w:r w:rsidRPr="00691FC5">
        <w:t xml:space="preserve">described in the existing </w:t>
      </w:r>
      <w:r w:rsidRPr="00691FC5">
        <w:t>literature and</w:t>
      </w:r>
      <w:r w:rsidRPr="00691FC5">
        <w:t xml:space="preserve"> arising from the author’s personal experiences.</w:t>
      </w:r>
      <w:r>
        <w:t xml:space="preserve"> </w:t>
      </w:r>
      <w:r w:rsidRPr="00691FC5">
        <w:t>Subsequent chapters adopt an increasingly</w:t>
      </w:r>
      <w:r>
        <w:t xml:space="preserve"> </w:t>
      </w:r>
      <w:r w:rsidRPr="00691FC5">
        <w:t>psychological approach to describing and</w:t>
      </w:r>
      <w:r>
        <w:t xml:space="preserve"> </w:t>
      </w:r>
      <w:r w:rsidRPr="00691FC5">
        <w:t>analysing aspects of human interactions,</w:t>
      </w:r>
      <w:r>
        <w:t xml:space="preserve"> </w:t>
      </w:r>
      <w:r w:rsidRPr="00691FC5">
        <w:t>namely: ‘Understanding Motivation’;</w:t>
      </w:r>
      <w:r>
        <w:t xml:space="preserve"> </w:t>
      </w:r>
      <w:r w:rsidRPr="00691FC5">
        <w:t>‘Communication’; ‘The Art of Questio</w:t>
      </w:r>
      <w:r>
        <w:t>n</w:t>
      </w:r>
      <w:r w:rsidRPr="00691FC5">
        <w:t>ing’; ‘The Ways of Confrontation’; ‘Blame’;</w:t>
      </w:r>
      <w:r>
        <w:t xml:space="preserve"> </w:t>
      </w:r>
      <w:r w:rsidRPr="00691FC5">
        <w:t xml:space="preserve">‘Emotional Resilience’; </w:t>
      </w:r>
      <w:r w:rsidRPr="00691FC5">
        <w:t>and</w:t>
      </w:r>
      <w:r w:rsidRPr="00691FC5">
        <w:t xml:space="preserve"> ‘Entropy, Cri</w:t>
      </w:r>
      <w:r>
        <w:t>s</w:t>
      </w:r>
      <w:r w:rsidRPr="00691FC5">
        <w:t xml:space="preserve">is, and Chaos’. </w:t>
      </w:r>
    </w:p>
    <w:p w14:paraId="4EC885D0" w14:textId="7DC25ABE" w:rsidR="0051575D" w:rsidRDefault="00691FC5" w:rsidP="00691FC5">
      <w:r w:rsidRPr="00691FC5">
        <w:t>Throughout the book</w:t>
      </w:r>
      <w:r>
        <w:t xml:space="preserve">, </w:t>
      </w:r>
      <w:r w:rsidRPr="00691FC5">
        <w:t>Roberts succeeds in portraying complex</w:t>
      </w:r>
      <w:r>
        <w:t xml:space="preserve"> </w:t>
      </w:r>
      <w:r w:rsidRPr="00691FC5">
        <w:t>issues in an approachable and understandable manner. The text is supported by refer</w:t>
      </w:r>
      <w:r>
        <w:t>e</w:t>
      </w:r>
      <w:r w:rsidRPr="00691FC5">
        <w:t>nces to appropriate authorities</w:t>
      </w:r>
      <w:r w:rsidR="00F5633F">
        <w:t xml:space="preserve"> </w:t>
      </w:r>
      <w:r w:rsidRPr="00691FC5">
        <w:t>and</w:t>
      </w:r>
      <w:r>
        <w:t xml:space="preserve"> </w:t>
      </w:r>
      <w:r w:rsidR="00F5633F">
        <w:t>i</w:t>
      </w:r>
      <w:r w:rsidRPr="00691FC5">
        <w:t>llustrated with textual and cartoon illustrations. This approach certainly encourages</w:t>
      </w:r>
      <w:r>
        <w:t xml:space="preserve"> </w:t>
      </w:r>
      <w:r w:rsidRPr="00691FC5">
        <w:t xml:space="preserve">the </w:t>
      </w:r>
      <w:r w:rsidR="00F5633F">
        <w:t>p</w:t>
      </w:r>
      <w:r w:rsidRPr="00691FC5">
        <w:t>ractitioner to reflect on the nature and</w:t>
      </w:r>
      <w:r>
        <w:t xml:space="preserve"> </w:t>
      </w:r>
      <w:r w:rsidRPr="00691FC5">
        <w:t>quality</w:t>
      </w:r>
      <w:r w:rsidR="00F5633F">
        <w:t xml:space="preserve"> </w:t>
      </w:r>
      <w:r w:rsidRPr="00691FC5">
        <w:t>of their contact with informants</w:t>
      </w:r>
      <w:r w:rsidR="009C7419">
        <w:t xml:space="preserve"> </w:t>
      </w:r>
      <w:r w:rsidRPr="00691FC5">
        <w:t>and potential</w:t>
      </w:r>
      <w:r w:rsidR="00F5633F">
        <w:t xml:space="preserve"> </w:t>
      </w:r>
      <w:r w:rsidRPr="00691FC5">
        <w:t>informants. As such, it should</w:t>
      </w:r>
      <w:r w:rsidR="009C7419">
        <w:t xml:space="preserve"> </w:t>
      </w:r>
      <w:r w:rsidRPr="00691FC5">
        <w:t>be a useful tool in professionalising such</w:t>
      </w:r>
      <w:r w:rsidR="009C7419">
        <w:t xml:space="preserve"> </w:t>
      </w:r>
      <w:r w:rsidRPr="00691FC5">
        <w:t>encounters and increasing their</w:t>
      </w:r>
      <w:r w:rsidR="00C55F20">
        <w:t xml:space="preserve"> </w:t>
      </w:r>
      <w:r w:rsidRPr="00691FC5">
        <w:t>productivity.</w:t>
      </w:r>
      <w:r w:rsidR="00C55F20">
        <w:t xml:space="preserve"> </w:t>
      </w:r>
    </w:p>
    <w:p w14:paraId="1F7BC2A6" w14:textId="38144C8D" w:rsidR="00A91609" w:rsidRDefault="00691FC5" w:rsidP="00691FC5">
      <w:r w:rsidRPr="00691FC5">
        <w:t>Nevertheless, for us, the book’s concentration on human factors in isolatio</w:t>
      </w:r>
      <w:r w:rsidR="00C55F20">
        <w:t>n</w:t>
      </w:r>
      <w:r w:rsidRPr="00691FC5">
        <w:t xml:space="preserve"> from</w:t>
      </w:r>
      <w:r w:rsidR="00C55F20">
        <w:t xml:space="preserve"> </w:t>
      </w:r>
      <w:r w:rsidRPr="00691FC5">
        <w:t>specific legal and procedural guidelines</w:t>
      </w:r>
      <w:r w:rsidR="00C55F20">
        <w:t xml:space="preserve"> is </w:t>
      </w:r>
      <w:r w:rsidRPr="00691FC5">
        <w:t>a notable weakness. Regardless of the</w:t>
      </w:r>
      <w:r w:rsidR="00C55F20">
        <w:t xml:space="preserve"> </w:t>
      </w:r>
      <w:r w:rsidRPr="00691FC5">
        <w:t>jurisdiction one is operating within, obtain</w:t>
      </w:r>
      <w:r w:rsidR="00C55F20">
        <w:t>i</w:t>
      </w:r>
      <w:r w:rsidRPr="00691FC5">
        <w:t>n</w:t>
      </w:r>
      <w:r w:rsidR="00C55F20">
        <w:t>g</w:t>
      </w:r>
      <w:r w:rsidRPr="00691FC5">
        <w:t xml:space="preserve"> actionable </w:t>
      </w:r>
      <w:r w:rsidR="00C55F20">
        <w:t>i</w:t>
      </w:r>
      <w:r w:rsidRPr="00691FC5">
        <w:t>ntelligence whilst strictly</w:t>
      </w:r>
      <w:r w:rsidR="00C55F20">
        <w:t xml:space="preserve"> </w:t>
      </w:r>
      <w:r w:rsidRPr="00691FC5">
        <w:t>adhering to the</w:t>
      </w:r>
      <w:r w:rsidR="00C55F20">
        <w:t xml:space="preserve"> </w:t>
      </w:r>
      <w:r w:rsidRPr="00691FC5">
        <w:t xml:space="preserve">rules is what </w:t>
      </w:r>
      <w:r w:rsidR="00C55F20">
        <w:t>e</w:t>
      </w:r>
      <w:r w:rsidRPr="00691FC5">
        <w:t xml:space="preserve">ffective </w:t>
      </w:r>
      <w:r w:rsidR="00C55F20">
        <w:t>a</w:t>
      </w:r>
      <w:r w:rsidRPr="00691FC5">
        <w:t>nd</w:t>
      </w:r>
      <w:r w:rsidR="00C55F20">
        <w:t xml:space="preserve"> e</w:t>
      </w:r>
      <w:r w:rsidRPr="00691FC5">
        <w:t>thical informer handling is all about. Information is valuable</w:t>
      </w:r>
      <w:r w:rsidR="00C55F20">
        <w:t xml:space="preserve"> only </w:t>
      </w:r>
      <w:r w:rsidRPr="00691FC5">
        <w:t>if it</w:t>
      </w:r>
      <w:r w:rsidR="00C55F20">
        <w:t xml:space="preserve"> </w:t>
      </w:r>
      <w:r w:rsidRPr="00691FC5">
        <w:t>supports an</w:t>
      </w:r>
      <w:r w:rsidR="00C55F20">
        <w:t xml:space="preserve"> </w:t>
      </w:r>
      <w:r w:rsidRPr="00691FC5">
        <w:t>investigation and, demonstrably, must be</w:t>
      </w:r>
      <w:r w:rsidR="00C44224">
        <w:t xml:space="preserve"> </w:t>
      </w:r>
      <w:r w:rsidRPr="00691FC5">
        <w:t>obtained lawfully</w:t>
      </w:r>
      <w:r w:rsidR="00C55F20">
        <w:t xml:space="preserve"> </w:t>
      </w:r>
      <w:r w:rsidRPr="00691FC5">
        <w:t>or resulting prosecutions</w:t>
      </w:r>
      <w:r w:rsidR="00C55F20">
        <w:t xml:space="preserve"> </w:t>
      </w:r>
      <w:r w:rsidRPr="00691FC5">
        <w:t>are bound to fail. In England and Wales, the</w:t>
      </w:r>
      <w:r w:rsidR="00C55F20">
        <w:t xml:space="preserve"> </w:t>
      </w:r>
      <w:r w:rsidRPr="00691FC5">
        <w:t>use of informers is regulated by the Regulation of Investigatory Powers Act 2000</w:t>
      </w:r>
      <w:r w:rsidR="00C55F20">
        <w:t xml:space="preserve"> </w:t>
      </w:r>
      <w:r w:rsidRPr="00691FC5">
        <w:t>(RIPA). Rules for their use are found in</w:t>
      </w:r>
      <w:r w:rsidR="00C55F20">
        <w:t xml:space="preserve"> </w:t>
      </w:r>
      <w:r w:rsidRPr="00691FC5">
        <w:t>the, unpublished, Association of Chief</w:t>
      </w:r>
      <w:r w:rsidR="00C55F20">
        <w:t xml:space="preserve"> </w:t>
      </w:r>
      <w:r w:rsidRPr="00691FC5">
        <w:t xml:space="preserve">Police  Officers (ACPO) </w:t>
      </w:r>
      <w:r w:rsidR="00C55F20">
        <w:t>M</w:t>
      </w:r>
      <w:r w:rsidRPr="00691FC5">
        <w:t>anual of Minimum Standards. RIPA and the Manual</w:t>
      </w:r>
      <w:r w:rsidR="00C55F20">
        <w:t xml:space="preserve"> </w:t>
      </w:r>
      <w:r w:rsidRPr="00691FC5">
        <w:t xml:space="preserve">together are detailed and </w:t>
      </w:r>
      <w:r w:rsidR="00C55F20">
        <w:t>p</w:t>
      </w:r>
      <w:r w:rsidRPr="00691FC5">
        <w:t>rescriptive. Many</w:t>
      </w:r>
      <w:r w:rsidR="00C55F20">
        <w:t xml:space="preserve"> </w:t>
      </w:r>
      <w:r w:rsidRPr="00691FC5">
        <w:t xml:space="preserve">rules for informer use </w:t>
      </w:r>
      <w:r w:rsidR="00C55F20">
        <w:t>described t</w:t>
      </w:r>
      <w:r w:rsidRPr="00691FC5">
        <w:t>herein have come</w:t>
      </w:r>
      <w:r w:rsidR="00C55F20">
        <w:t xml:space="preserve"> </w:t>
      </w:r>
      <w:r w:rsidRPr="00691FC5">
        <w:t xml:space="preserve">about because of past  </w:t>
      </w:r>
      <w:r w:rsidR="00C55F20">
        <w:t>m</w:t>
      </w:r>
      <w:r w:rsidRPr="00691FC5">
        <w:t xml:space="preserve">istakes or malpractices (often a </w:t>
      </w:r>
      <w:r w:rsidR="00C55F20">
        <w:t>s</w:t>
      </w:r>
      <w:r w:rsidRPr="00691FC5">
        <w:t>ubjective assessment).</w:t>
      </w:r>
      <w:r w:rsidR="00C55F20">
        <w:t xml:space="preserve"> </w:t>
      </w:r>
    </w:p>
    <w:p w14:paraId="06BC06A5" w14:textId="33620BFD" w:rsidR="00A91609" w:rsidRDefault="00691FC5" w:rsidP="00691FC5">
      <w:r w:rsidRPr="00691FC5">
        <w:t xml:space="preserve">Effective </w:t>
      </w:r>
      <w:r w:rsidR="00C55F20">
        <w:t>a</w:t>
      </w:r>
      <w:r w:rsidRPr="00691FC5">
        <w:t xml:space="preserve">nd ethical usage today properly </w:t>
      </w:r>
      <w:r w:rsidR="00A91609">
        <w:t xml:space="preserve">can </w:t>
      </w:r>
      <w:r w:rsidR="00C55F20">
        <w:t xml:space="preserve">only </w:t>
      </w:r>
      <w:r w:rsidRPr="00691FC5">
        <w:t>be discussed in terms of RIPA and</w:t>
      </w:r>
      <w:r w:rsidR="00C55F20">
        <w:t xml:space="preserve"> </w:t>
      </w:r>
      <w:r w:rsidRPr="00691FC5">
        <w:t>the  accompanying rules. Officers tasked</w:t>
      </w:r>
      <w:r w:rsidR="00C55F20">
        <w:t xml:space="preserve"> </w:t>
      </w:r>
      <w:r w:rsidRPr="00691FC5">
        <w:t xml:space="preserve">with managing or </w:t>
      </w:r>
      <w:proofErr w:type="gramStart"/>
      <w:r w:rsidRPr="00691FC5">
        <w:t>handling</w:t>
      </w:r>
      <w:proofErr w:type="gramEnd"/>
      <w:r w:rsidRPr="00691FC5">
        <w:t xml:space="preserve"> informers must</w:t>
      </w:r>
      <w:r w:rsidR="00C44224">
        <w:t xml:space="preserve"> </w:t>
      </w:r>
      <w:r w:rsidR="00C44224" w:rsidRPr="00C44224">
        <w:t>operate within those rules and also within</w:t>
      </w:r>
      <w:r w:rsidR="00C55F20">
        <w:t xml:space="preserve"> </w:t>
      </w:r>
      <w:r w:rsidR="00C44224" w:rsidRPr="00C44224">
        <w:t xml:space="preserve">the spirit of those rules; </w:t>
      </w:r>
      <w:r w:rsidR="00C55F20">
        <w:t>s</w:t>
      </w:r>
      <w:r w:rsidR="00C44224" w:rsidRPr="00C44224">
        <w:t>upervisory structures and procedures now in place</w:t>
      </w:r>
      <w:r w:rsidR="00C55F20">
        <w:t>,</w:t>
      </w:r>
      <w:r w:rsidR="00C44224" w:rsidRPr="00C44224">
        <w:t xml:space="preserve"> aim to</w:t>
      </w:r>
      <w:r w:rsidR="00C55F20">
        <w:t xml:space="preserve"> </w:t>
      </w:r>
      <w:r w:rsidR="00C44224" w:rsidRPr="00C44224">
        <w:t>ensure that they do so. Albeit</w:t>
      </w:r>
      <w:r w:rsidR="00C55F20">
        <w:t xml:space="preserve">, </w:t>
      </w:r>
      <w:r w:rsidR="00C44224" w:rsidRPr="00C44224">
        <w:t>that  RIPA  (unlike the Police and</w:t>
      </w:r>
      <w:r w:rsidR="00C55F20">
        <w:t xml:space="preserve"> </w:t>
      </w:r>
      <w:r w:rsidR="00C44224" w:rsidRPr="00C44224">
        <w:t>Criminal Evidence Act</w:t>
      </w:r>
      <w:r w:rsidR="00C55F20">
        <w:t xml:space="preserve"> </w:t>
      </w:r>
      <w:r w:rsidR="00C44224" w:rsidRPr="00C44224">
        <w:t xml:space="preserve">1984 (PACE),which </w:t>
      </w:r>
      <w:r w:rsidR="00C55F20">
        <w:t>a</w:t>
      </w:r>
      <w:r w:rsidR="00C44224" w:rsidRPr="00C44224">
        <w:t xml:space="preserve">lso directs police behaviour) </w:t>
      </w:r>
      <w:r w:rsidR="00C55F20" w:rsidRPr="00C44224">
        <w:t>is permissive</w:t>
      </w:r>
      <w:r w:rsidR="00C44224" w:rsidRPr="00C44224">
        <w:t xml:space="preserve"> legislation and failure to</w:t>
      </w:r>
      <w:r w:rsidR="00C55F20">
        <w:t xml:space="preserve"> </w:t>
      </w:r>
      <w:r w:rsidR="00C44224" w:rsidRPr="00C44224">
        <w:t>operate in accordance with the Act will not</w:t>
      </w:r>
      <w:r w:rsidR="00C55F20">
        <w:t xml:space="preserve"> </w:t>
      </w:r>
      <w:r w:rsidR="00C44224" w:rsidRPr="00C44224">
        <w:t>necessarily</w:t>
      </w:r>
      <w:r w:rsidR="00C55F20">
        <w:t xml:space="preserve"> </w:t>
      </w:r>
      <w:r w:rsidR="00C44224" w:rsidRPr="00C44224">
        <w:t>mean that any evidence obtained</w:t>
      </w:r>
      <w:r w:rsidR="00C55F20">
        <w:t xml:space="preserve"> </w:t>
      </w:r>
      <w:r w:rsidR="00C44224" w:rsidRPr="00C44224">
        <w:t>will be excluded under PACE, s.78, it is</w:t>
      </w:r>
      <w:r w:rsidR="00C55F20">
        <w:t xml:space="preserve"> </w:t>
      </w:r>
      <w:r w:rsidR="00C44224" w:rsidRPr="00C44224">
        <w:t xml:space="preserve">clear that courts </w:t>
      </w:r>
      <w:r w:rsidR="00C55F20" w:rsidRPr="00C44224">
        <w:t>usually</w:t>
      </w:r>
      <w:r w:rsidR="00C55F20">
        <w:t xml:space="preserve"> </w:t>
      </w:r>
      <w:r w:rsidR="00C44224" w:rsidRPr="00C44224">
        <w:t>will refuse to allow</w:t>
      </w:r>
      <w:r w:rsidR="00C55F20">
        <w:t xml:space="preserve"> </w:t>
      </w:r>
      <w:r w:rsidR="00C44224" w:rsidRPr="00C44224">
        <w:t xml:space="preserve">such evidence. There is </w:t>
      </w:r>
      <w:r w:rsidR="00D541AB" w:rsidRPr="00C44224">
        <w:t>little</w:t>
      </w:r>
      <w:r w:rsidR="00C44224" w:rsidRPr="00C44224">
        <w:t xml:space="preserve"> scope for</w:t>
      </w:r>
      <w:r w:rsidR="00C55F20">
        <w:t xml:space="preserve"> </w:t>
      </w:r>
      <w:r w:rsidR="00C44224" w:rsidRPr="00C44224">
        <w:t>deviation from the law/rules and therefore</w:t>
      </w:r>
      <w:r w:rsidR="00C55F20">
        <w:t xml:space="preserve"> </w:t>
      </w:r>
      <w:r w:rsidR="00C44224" w:rsidRPr="00C44224">
        <w:t>little opportunity to put into practice many</w:t>
      </w:r>
      <w:r w:rsidR="00C55F20">
        <w:t xml:space="preserve"> </w:t>
      </w:r>
      <w:r w:rsidR="00C44224" w:rsidRPr="00C44224">
        <w:t>of Roberts’</w:t>
      </w:r>
      <w:r w:rsidR="00C55F20">
        <w:t xml:space="preserve"> </w:t>
      </w:r>
      <w:r w:rsidR="00C44224" w:rsidRPr="00C44224">
        <w:t>‘creative’ strategies.</w:t>
      </w:r>
      <w:r w:rsidR="00C55F20">
        <w:t xml:space="preserve"> </w:t>
      </w:r>
      <w:r w:rsidR="00C44224" w:rsidRPr="00C44224">
        <w:t>Some of those strategies are questionable.</w:t>
      </w:r>
      <w:r w:rsidR="00C55F20">
        <w:t xml:space="preserve"> </w:t>
      </w:r>
      <w:r w:rsidR="00C44224" w:rsidRPr="00C44224">
        <w:t>‘Julian’ the uncooperative informant (pp.38</w:t>
      </w:r>
      <w:r w:rsidR="00021524">
        <w:t>-</w:t>
      </w:r>
      <w:r w:rsidR="00C44224" w:rsidRPr="00C44224">
        <w:t>9) provides an example. The suggested</w:t>
      </w:r>
      <w:r w:rsidR="00C55F20">
        <w:t xml:space="preserve"> </w:t>
      </w:r>
      <w:r w:rsidR="00C44224" w:rsidRPr="00C44224">
        <w:t>action (of confronting Julian with a video-tape of his activities and threatening arrest</w:t>
      </w:r>
      <w:r w:rsidR="00C55F20">
        <w:t xml:space="preserve"> </w:t>
      </w:r>
      <w:r w:rsidR="00C44224" w:rsidRPr="00C44224">
        <w:t>and a remand into custody if he does not</w:t>
      </w:r>
      <w:r w:rsidR="00C55F20">
        <w:t xml:space="preserve"> </w:t>
      </w:r>
      <w:r w:rsidR="00C44224" w:rsidRPr="00C44224">
        <w:t>fully cooperate)</w:t>
      </w:r>
      <w:r w:rsidR="00C55F20">
        <w:t xml:space="preserve"> </w:t>
      </w:r>
      <w:r w:rsidR="00C44224" w:rsidRPr="00C44224">
        <w:t xml:space="preserve">may be legal in some jurisdictions </w:t>
      </w:r>
      <w:r w:rsidR="00C55F20">
        <w:t>(</w:t>
      </w:r>
      <w:r w:rsidR="00C44224" w:rsidRPr="00C44224">
        <w:t>not in the</w:t>
      </w:r>
      <w:r w:rsidR="00C55F20">
        <w:t xml:space="preserve"> </w:t>
      </w:r>
      <w:r w:rsidR="00C44224" w:rsidRPr="00C44224">
        <w:t>UK) but its</w:t>
      </w:r>
      <w:r w:rsidR="00C55F20">
        <w:t xml:space="preserve"> </w:t>
      </w:r>
      <w:r w:rsidR="00C44224" w:rsidRPr="00C44224">
        <w:t>ethical veracity is highly questionable.</w:t>
      </w:r>
      <w:r w:rsidR="00C55F20">
        <w:t xml:space="preserve"> </w:t>
      </w:r>
      <w:r w:rsidR="00C44224" w:rsidRPr="00C44224">
        <w:t>The section ‘When informants become</w:t>
      </w:r>
      <w:r w:rsidR="00C55F20">
        <w:t xml:space="preserve"> </w:t>
      </w:r>
      <w:r w:rsidR="00C44224" w:rsidRPr="00C44224">
        <w:t xml:space="preserve">targets </w:t>
      </w:r>
      <w:r w:rsidR="0051575D">
        <w:t>f</w:t>
      </w:r>
      <w:r w:rsidR="00C44224" w:rsidRPr="00C44224">
        <w:t>or other officers’ is an exampl</w:t>
      </w:r>
      <w:r w:rsidR="0051575D">
        <w:t>e</w:t>
      </w:r>
      <w:r w:rsidR="00C44224" w:rsidRPr="00C44224">
        <w:t xml:space="preserve"> of</w:t>
      </w:r>
      <w:r w:rsidR="0051575D">
        <w:t xml:space="preserve"> </w:t>
      </w:r>
      <w:r w:rsidR="00C44224" w:rsidRPr="00C44224">
        <w:t xml:space="preserve">the sometimes conflicting </w:t>
      </w:r>
      <w:r w:rsidR="00C44224" w:rsidRPr="00C44224">
        <w:lastRenderedPageBreak/>
        <w:t xml:space="preserve">advice </w:t>
      </w:r>
      <w:r w:rsidR="0051575D">
        <w:t>t</w:t>
      </w:r>
      <w:r w:rsidR="00C44224" w:rsidRPr="00C44224">
        <w:t>hat pervades this book. Roberts suggests that a way</w:t>
      </w:r>
      <w:r w:rsidR="0051575D">
        <w:t xml:space="preserve"> </w:t>
      </w:r>
      <w:r w:rsidR="00C44224" w:rsidRPr="00C44224">
        <w:t>of protecting one’s informer from the attentions of other police officers is to ‘execute a</w:t>
      </w:r>
      <w:r w:rsidR="0051575D">
        <w:t xml:space="preserve"> </w:t>
      </w:r>
      <w:r w:rsidR="00C44224" w:rsidRPr="00C44224">
        <w:t xml:space="preserve">warrant </w:t>
      </w:r>
      <w:r w:rsidR="0051575D">
        <w:t>…</w:t>
      </w:r>
      <w:r w:rsidR="00C44224" w:rsidRPr="00C44224">
        <w:t xml:space="preserve"> by your own department to</w:t>
      </w:r>
      <w:r w:rsidR="0051575D">
        <w:t xml:space="preserve"> </w:t>
      </w:r>
      <w:r w:rsidR="00C44224" w:rsidRPr="00C44224">
        <w:t>take the heat off him at a time when he is</w:t>
      </w:r>
      <w:r w:rsidR="0051575D">
        <w:t xml:space="preserve"> </w:t>
      </w:r>
      <w:r w:rsidR="00C44224" w:rsidRPr="00C44224">
        <w:t>unlikely to have evidence of further offences around him’ (p.40). The contents of</w:t>
      </w:r>
      <w:r w:rsidR="0051575D">
        <w:t xml:space="preserve"> </w:t>
      </w:r>
      <w:r w:rsidR="00C44224" w:rsidRPr="00C44224">
        <w:t>the information sworn</w:t>
      </w:r>
      <w:r w:rsidR="0051575D">
        <w:t xml:space="preserve"> </w:t>
      </w:r>
      <w:r w:rsidR="00C44224" w:rsidRPr="00C44224">
        <w:t>before a magistrate</w:t>
      </w:r>
      <w:r w:rsidR="0051575D">
        <w:t xml:space="preserve"> </w:t>
      </w:r>
      <w:r w:rsidR="00C44224" w:rsidRPr="00C44224">
        <w:t xml:space="preserve">(or other member of the judiciary) to </w:t>
      </w:r>
      <w:r w:rsidR="0051575D">
        <w:t>justify t</w:t>
      </w:r>
      <w:r w:rsidR="00C44224" w:rsidRPr="00C44224">
        <w:t>he issuing of the warrant can only be</w:t>
      </w:r>
      <w:r w:rsidR="00C44224">
        <w:t xml:space="preserve"> </w:t>
      </w:r>
      <w:r w:rsidR="00C44224" w:rsidRPr="00C44224">
        <w:t>guessed at here but could form the basis of a</w:t>
      </w:r>
      <w:r w:rsidR="0051575D">
        <w:t xml:space="preserve"> </w:t>
      </w:r>
      <w:r w:rsidR="00C44224" w:rsidRPr="00C44224">
        <w:t>prosecution of the officer(s) for attempting</w:t>
      </w:r>
      <w:r w:rsidR="0051575D">
        <w:t xml:space="preserve"> </w:t>
      </w:r>
      <w:r w:rsidR="00C44224" w:rsidRPr="00C44224">
        <w:t>to pervert the course of justice and perjury.</w:t>
      </w:r>
      <w:r w:rsidR="0051575D">
        <w:t xml:space="preserve"> </w:t>
      </w:r>
      <w:r w:rsidR="00C44224" w:rsidRPr="00C44224">
        <w:t>It is difficult to square Roberts’ suggestion</w:t>
      </w:r>
      <w:r w:rsidR="0051575D">
        <w:t xml:space="preserve"> </w:t>
      </w:r>
      <w:r w:rsidR="00C44224" w:rsidRPr="00C44224">
        <w:t>here with his later statement tha</w:t>
      </w:r>
      <w:r w:rsidR="0051575D">
        <w:t>t</w:t>
      </w:r>
      <w:r w:rsidR="00C44224" w:rsidRPr="00C44224">
        <w:t xml:space="preserve"> ‘courts</w:t>
      </w:r>
      <w:r w:rsidR="0051575D">
        <w:t xml:space="preserve"> </w:t>
      </w:r>
      <w:r w:rsidR="00C44224" w:rsidRPr="00C44224">
        <w:t>must never be deceived at any stage</w:t>
      </w:r>
      <w:r w:rsidR="0051575D">
        <w:t xml:space="preserve">’ </w:t>
      </w:r>
      <w:r w:rsidR="00C44224" w:rsidRPr="00C44224">
        <w:t>(p.87).</w:t>
      </w:r>
      <w:r w:rsidR="0051575D">
        <w:t xml:space="preserve"> </w:t>
      </w:r>
    </w:p>
    <w:p w14:paraId="5B3C3099" w14:textId="0E67E3B1" w:rsidR="0051575D" w:rsidRDefault="00C44224" w:rsidP="00691FC5">
      <w:r w:rsidRPr="00C44224">
        <w:t>The reality is that the world has turned;</w:t>
      </w:r>
      <w:r w:rsidR="0051575D">
        <w:t xml:space="preserve"> </w:t>
      </w:r>
      <w:r w:rsidRPr="00C44224">
        <w:t>New Labour’s universal acceptance of</w:t>
      </w:r>
      <w:r w:rsidR="0051575D">
        <w:t xml:space="preserve"> the </w:t>
      </w:r>
      <w:r w:rsidRPr="00C44224">
        <w:t>European Convention on Human Rights</w:t>
      </w:r>
      <w:r w:rsidR="0051575D">
        <w:t xml:space="preserve"> </w:t>
      </w:r>
      <w:r w:rsidRPr="00C44224">
        <w:t>principles</w:t>
      </w:r>
      <w:r w:rsidR="0051575D">
        <w:t xml:space="preserve"> </w:t>
      </w:r>
      <w:r w:rsidRPr="00C44224">
        <w:t>(enshrined in the Human</w:t>
      </w:r>
      <w:r w:rsidR="0051575D">
        <w:t xml:space="preserve"> </w:t>
      </w:r>
      <w:r w:rsidRPr="00C44224">
        <w:t>Rights Act</w:t>
      </w:r>
      <w:r w:rsidR="0051575D">
        <w:t>,</w:t>
      </w:r>
      <w:r w:rsidRPr="00C44224">
        <w:t xml:space="preserve"> 1998) meant that the use </w:t>
      </w:r>
      <w:r w:rsidR="0051575D">
        <w:t>o</w:t>
      </w:r>
      <w:r w:rsidRPr="00C44224">
        <w:t>f</w:t>
      </w:r>
      <w:r w:rsidR="0051575D">
        <w:t xml:space="preserve"> </w:t>
      </w:r>
      <w:r w:rsidRPr="00C44224">
        <w:t>informers by law enforcement agencies had</w:t>
      </w:r>
      <w:r w:rsidR="0051575D">
        <w:t xml:space="preserve"> </w:t>
      </w:r>
      <w:r w:rsidRPr="00C44224">
        <w:t>to be put on</w:t>
      </w:r>
      <w:r w:rsidR="0051575D">
        <w:t xml:space="preserve"> </w:t>
      </w:r>
      <w:r w:rsidRPr="00C44224">
        <w:t>a statutory footing</w:t>
      </w:r>
      <w:r w:rsidR="00A91609">
        <w:t>. S</w:t>
      </w:r>
      <w:r w:rsidRPr="00C44224">
        <w:t>ince</w:t>
      </w:r>
      <w:r w:rsidR="0051575D">
        <w:t xml:space="preserve"> </w:t>
      </w:r>
      <w:r w:rsidRPr="00C44224">
        <w:t>2000 (with the enactment of RIPA)</w:t>
      </w:r>
      <w:r w:rsidR="00A91609">
        <w:t>,</w:t>
      </w:r>
      <w:r w:rsidRPr="00C44224">
        <w:t xml:space="preserve"> the UK</w:t>
      </w:r>
      <w:r w:rsidR="0051575D">
        <w:t xml:space="preserve"> </w:t>
      </w:r>
      <w:r w:rsidRPr="00C44224">
        <w:t>has had legislation in place to regulate</w:t>
      </w:r>
      <w:r w:rsidR="0051575D">
        <w:t xml:space="preserve"> </w:t>
      </w:r>
      <w:r w:rsidRPr="00C44224">
        <w:t>informer use and to ensure that citizens’</w:t>
      </w:r>
      <w:r w:rsidR="0051575D">
        <w:t xml:space="preserve"> </w:t>
      </w:r>
      <w:r w:rsidRPr="00C44224">
        <w:t>rights are upheld. Published in 2002,</w:t>
      </w:r>
      <w:r w:rsidR="0051575D">
        <w:t xml:space="preserve"> </w:t>
      </w:r>
      <w:r w:rsidRPr="00C44224">
        <w:t>Roberts</w:t>
      </w:r>
      <w:r w:rsidR="0051575D">
        <w:t xml:space="preserve">’ book </w:t>
      </w:r>
      <w:r w:rsidRPr="00C44224">
        <w:t>takes no account of these changes;</w:t>
      </w:r>
      <w:r w:rsidR="0051575D">
        <w:t xml:space="preserve"> it </w:t>
      </w:r>
      <w:r w:rsidRPr="00C44224">
        <w:t>the poorer for that. Any</w:t>
      </w:r>
      <w:r w:rsidR="0051575D">
        <w:t xml:space="preserve"> </w:t>
      </w:r>
      <w:r w:rsidRPr="00C44224">
        <w:t>examination of informer use that does not</w:t>
      </w:r>
      <w:r w:rsidR="0051575D">
        <w:t xml:space="preserve"> </w:t>
      </w:r>
      <w:r w:rsidRPr="00C44224">
        <w:t>pay any regard to the legislation supporting</w:t>
      </w:r>
      <w:r w:rsidR="0051575D">
        <w:t xml:space="preserve"> </w:t>
      </w:r>
      <w:r w:rsidRPr="00C44224">
        <w:t>and regulating that usage (</w:t>
      </w:r>
      <w:r w:rsidR="0051575D">
        <w:t>wherever</w:t>
      </w:r>
      <w:r w:rsidRPr="00C44224">
        <w:t xml:space="preserve"> the</w:t>
      </w:r>
      <w:r w:rsidR="0051575D">
        <w:t xml:space="preserve"> </w:t>
      </w:r>
      <w:r w:rsidRPr="00C44224">
        <w:t>jurisdiction) must be considered deficient</w:t>
      </w:r>
      <w:r w:rsidR="0051575D">
        <w:t xml:space="preserve"> </w:t>
      </w:r>
      <w:r w:rsidRPr="0051575D">
        <w:rPr>
          <w:i/>
          <w:iCs/>
        </w:rPr>
        <w:t>per se</w:t>
      </w:r>
      <w:r w:rsidRPr="00C44224">
        <w:t xml:space="preserve">. There is, </w:t>
      </w:r>
      <w:r w:rsidR="0051575D">
        <w:t>h</w:t>
      </w:r>
      <w:r w:rsidRPr="00C44224">
        <w:t>owever, sufficient meri</w:t>
      </w:r>
      <w:r w:rsidR="0051575D">
        <w:t>t w</w:t>
      </w:r>
      <w:r w:rsidRPr="00C44224">
        <w:t>ithin the ‘human factor’ elements of the</w:t>
      </w:r>
      <w:r w:rsidR="0051575D">
        <w:t xml:space="preserve"> </w:t>
      </w:r>
      <w:r w:rsidRPr="00C44224">
        <w:t xml:space="preserve">book to recommend it to </w:t>
      </w:r>
      <w:r w:rsidR="0051575D">
        <w:t>p</w:t>
      </w:r>
      <w:r w:rsidRPr="00C44224">
        <w:t>ractitioners provided they accept its limitations and ensure</w:t>
      </w:r>
      <w:r w:rsidR="0051575D">
        <w:t xml:space="preserve"> </w:t>
      </w:r>
      <w:r w:rsidRPr="00C44224">
        <w:t>their practice  accords with current legislation and guidelines.</w:t>
      </w:r>
    </w:p>
    <w:p w14:paraId="2CA7CA3F" w14:textId="77777777" w:rsidR="0051575D" w:rsidRDefault="0051575D" w:rsidP="00691FC5"/>
    <w:p w14:paraId="659BFE92" w14:textId="77777777" w:rsidR="0051575D" w:rsidRDefault="00C44224" w:rsidP="0051575D">
      <w:pPr>
        <w:spacing w:after="0" w:line="240" w:lineRule="auto"/>
      </w:pPr>
      <w:r w:rsidRPr="00C44224">
        <w:t>Adrian James</w:t>
      </w:r>
    </w:p>
    <w:p w14:paraId="149BF011" w14:textId="77777777" w:rsidR="0051575D" w:rsidRDefault="00C44224" w:rsidP="0051575D">
      <w:pPr>
        <w:spacing w:after="0" w:line="240" w:lineRule="auto"/>
      </w:pPr>
      <w:r w:rsidRPr="00C44224">
        <w:t>Associate Lecturer</w:t>
      </w:r>
    </w:p>
    <w:p w14:paraId="11476FBD" w14:textId="77777777" w:rsidR="0051575D" w:rsidRDefault="00C44224" w:rsidP="0051575D">
      <w:pPr>
        <w:spacing w:after="0" w:line="240" w:lineRule="auto"/>
      </w:pPr>
      <w:r w:rsidRPr="00C44224">
        <w:t>The Open University</w:t>
      </w:r>
    </w:p>
    <w:p w14:paraId="32953AF8" w14:textId="77777777" w:rsidR="0051575D" w:rsidRDefault="0051575D" w:rsidP="0051575D">
      <w:pPr>
        <w:spacing w:after="0" w:line="240" w:lineRule="auto"/>
      </w:pPr>
    </w:p>
    <w:p w14:paraId="1065D389" w14:textId="77777777" w:rsidR="0051575D" w:rsidRDefault="00C44224" w:rsidP="0051575D">
      <w:pPr>
        <w:spacing w:after="0" w:line="240" w:lineRule="auto"/>
      </w:pPr>
      <w:r w:rsidRPr="00C44224">
        <w:t>Tim John</w:t>
      </w:r>
    </w:p>
    <w:p w14:paraId="606A8820" w14:textId="77777777" w:rsidR="0051575D" w:rsidRDefault="00C44224" w:rsidP="0051575D">
      <w:pPr>
        <w:spacing w:after="0" w:line="240" w:lineRule="auto"/>
      </w:pPr>
      <w:r w:rsidRPr="00C44224">
        <w:t>Senior Lecturer</w:t>
      </w:r>
    </w:p>
    <w:p w14:paraId="0AE7828E" w14:textId="53D4F06E" w:rsidR="00C44224" w:rsidRDefault="00C44224" w:rsidP="0051575D">
      <w:pPr>
        <w:spacing w:after="0" w:line="240" w:lineRule="auto"/>
      </w:pPr>
      <w:r w:rsidRPr="00C44224">
        <w:t>Centre for Criminology, University of</w:t>
      </w:r>
      <w:r w:rsidR="0051575D">
        <w:t xml:space="preserve"> </w:t>
      </w:r>
      <w:r w:rsidRPr="00C44224">
        <w:t>Glamorgan</w:t>
      </w:r>
    </w:p>
    <w:p w14:paraId="7BC448D5" w14:textId="77777777" w:rsidR="00C44224" w:rsidRDefault="00C44224" w:rsidP="00691FC5"/>
    <w:p w14:paraId="7D3CED60" w14:textId="6289BEF5" w:rsidR="00633CE9" w:rsidRDefault="00691FC5" w:rsidP="00691FC5">
      <w:r w:rsidRPr="00691FC5">
        <w:t>International Journal of Police</w:t>
      </w:r>
      <w:r w:rsidR="00C44224">
        <w:t xml:space="preserve"> </w:t>
      </w:r>
      <w:r w:rsidRPr="00691FC5">
        <w:t>Science and Management,</w:t>
      </w:r>
      <w:r w:rsidR="00C44224">
        <w:t xml:space="preserve"> </w:t>
      </w:r>
      <w:r w:rsidRPr="00691FC5">
        <w:t>Vol. 5 No. 3, 2003, pp. 214–215.© Vathek  Publishing</w:t>
      </w:r>
      <w:r w:rsidR="00C44224">
        <w:t>.</w:t>
      </w:r>
    </w:p>
    <w:sectPr w:rsidR="00633C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FC5"/>
    <w:rsid w:val="00021524"/>
    <w:rsid w:val="00074660"/>
    <w:rsid w:val="00097213"/>
    <w:rsid w:val="00276982"/>
    <w:rsid w:val="00326AE2"/>
    <w:rsid w:val="003550C3"/>
    <w:rsid w:val="003762DA"/>
    <w:rsid w:val="004975D1"/>
    <w:rsid w:val="004A4083"/>
    <w:rsid w:val="004C1BD7"/>
    <w:rsid w:val="0051575D"/>
    <w:rsid w:val="006660B1"/>
    <w:rsid w:val="00691FC5"/>
    <w:rsid w:val="00721842"/>
    <w:rsid w:val="00774935"/>
    <w:rsid w:val="007E3668"/>
    <w:rsid w:val="009A7383"/>
    <w:rsid w:val="009C513B"/>
    <w:rsid w:val="009C7419"/>
    <w:rsid w:val="00A14C2F"/>
    <w:rsid w:val="00A91609"/>
    <w:rsid w:val="00C36BF3"/>
    <w:rsid w:val="00C44224"/>
    <w:rsid w:val="00C55F20"/>
    <w:rsid w:val="00C8605B"/>
    <w:rsid w:val="00CA6CA4"/>
    <w:rsid w:val="00CD1A8C"/>
    <w:rsid w:val="00CF15C0"/>
    <w:rsid w:val="00D41BFC"/>
    <w:rsid w:val="00D541AB"/>
    <w:rsid w:val="00D72DCA"/>
    <w:rsid w:val="00F5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81711"/>
  <w15:chartTrackingRefBased/>
  <w15:docId w15:val="{A5C4ABE4-60BC-46D9-A13E-9DA792A73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Adrian</dc:creator>
  <cp:keywords/>
  <dc:description/>
  <cp:lastModifiedBy>James, Adrian</cp:lastModifiedBy>
  <cp:revision>2</cp:revision>
  <dcterms:created xsi:type="dcterms:W3CDTF">2023-12-07T14:48:00Z</dcterms:created>
  <dcterms:modified xsi:type="dcterms:W3CDTF">2023-12-07T14:48:00Z</dcterms:modified>
</cp:coreProperties>
</file>